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CellSpacing w:w="14" w:type="dxa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2152"/>
        <w:gridCol w:w="2233"/>
        <w:gridCol w:w="6061"/>
      </w:tblGrid>
      <w:tr w:rsidR="00A6711C" w14:paraId="2D4BA920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DE70E00" w14:textId="6D8D91F4" w:rsidR="00A6711C" w:rsidRPr="001B355F" w:rsidRDefault="00A6711C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Nome do Projeto</w:t>
            </w:r>
          </w:p>
        </w:tc>
        <w:tc>
          <w:tcPr>
            <w:tcW w:w="8252" w:type="dxa"/>
            <w:gridSpan w:val="2"/>
            <w:shd w:val="clear" w:color="auto" w:fill="E7E6E6" w:themeFill="background2"/>
          </w:tcPr>
          <w:p w14:paraId="54110DCF" w14:textId="3F158147" w:rsidR="00A6711C" w:rsidRPr="00624A54" w:rsidRDefault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Sistema de informação para registo e controlo a reações adversas a medicamentos e dispositivos médicos</w:t>
            </w:r>
          </w:p>
        </w:tc>
      </w:tr>
      <w:tr w:rsidR="00A6711C" w14:paraId="176D0450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2B744FE" w14:textId="13B4B275" w:rsidR="00A6711C" w:rsidRPr="001B355F" w:rsidRDefault="005B4DC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Finalidade</w:t>
            </w:r>
          </w:p>
        </w:tc>
        <w:tc>
          <w:tcPr>
            <w:tcW w:w="8252" w:type="dxa"/>
            <w:gridSpan w:val="2"/>
          </w:tcPr>
          <w:p w14:paraId="2BDEA502" w14:textId="57BCA8F6" w:rsidR="00A6711C" w:rsidRPr="00624A54" w:rsidRDefault="00D60B43">
            <w:pPr>
              <w:rPr>
                <w:color w:val="002060"/>
              </w:rPr>
            </w:pPr>
            <w:r w:rsidRPr="00D60B43">
              <w:rPr>
                <w:color w:val="002060"/>
              </w:rPr>
              <w:t>Desenvolver e implementar o Sistema de Informação para Registo e Controlo de Reações Adversas a Medicamentos e Dispositivos Médicos (SI.RAM) na Unidade Local de Saúde de Matosinhos (ULSM), com o objetivo de reforçar a segurança do doente, otimizar a decisão clínica e melhorar a eficiência dos processos de farmacovigilância.</w:t>
            </w:r>
          </w:p>
        </w:tc>
      </w:tr>
      <w:tr w:rsidR="00A6711C" w14:paraId="6E9E7552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C4B2895" w14:textId="453824AA" w:rsidR="00A6711C" w:rsidRPr="001B355F" w:rsidRDefault="002401F0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Objectivos</w:t>
            </w:r>
          </w:p>
        </w:tc>
        <w:tc>
          <w:tcPr>
            <w:tcW w:w="8252" w:type="dxa"/>
            <w:gridSpan w:val="2"/>
          </w:tcPr>
          <w:p w14:paraId="59909DBC" w14:textId="5A8925F9" w:rsidR="002144C2" w:rsidRPr="00D60B43" w:rsidRDefault="002144C2" w:rsidP="00D60B43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</w:pPr>
            <w:r w:rsidRPr="00D60B43">
              <w:rPr>
                <w:rFonts w:asciiTheme="minorHAnsi" w:eastAsiaTheme="minorHAnsi" w:hAnsiTheme="minorHAnsi" w:cstheme="minorBidi"/>
                <w:b/>
                <w:bCs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  <w:t>Criar uma solução digital integrada para a notificação e gestão de RAM</w:t>
            </w:r>
          </w:p>
          <w:p w14:paraId="1C001A74" w14:textId="77777777" w:rsidR="002144C2" w:rsidRPr="00D60B43" w:rsidRDefault="002144C2" w:rsidP="002144C2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Específico</w:t>
            </w:r>
            <w:r w:rsidRPr="00D60B43">
              <w:rPr>
                <w:color w:val="002060"/>
              </w:rPr>
              <w:t>: Desenvolver e implementar um sistema de informação para registo e controlo de reações adversas a medicamentos e dispositivos médicos (SI.RAM).</w:t>
            </w:r>
          </w:p>
          <w:p w14:paraId="4B038FDC" w14:textId="77777777" w:rsidR="002144C2" w:rsidRPr="00D60B43" w:rsidRDefault="002144C2" w:rsidP="002144C2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Mensurável</w:t>
            </w:r>
            <w:r w:rsidRPr="00D60B43">
              <w:rPr>
                <w:color w:val="002060"/>
              </w:rPr>
              <w:t>: Garantir que 100% das notificações de RAM realizadas na ULSM sejam inseridas no novo sistema.</w:t>
            </w:r>
          </w:p>
          <w:p w14:paraId="62B2BBD8" w14:textId="77777777" w:rsidR="002144C2" w:rsidRPr="00D60B43" w:rsidRDefault="002144C2" w:rsidP="002144C2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Atingível</w:t>
            </w:r>
            <w:r w:rsidRPr="00D60B43">
              <w:rPr>
                <w:color w:val="002060"/>
              </w:rPr>
              <w:t>: Integrar o SI.RAM com os sistemas existentes para facilitar a adoção pelos profissionais de saúde.</w:t>
            </w:r>
          </w:p>
          <w:p w14:paraId="7DDD2DE6" w14:textId="2C755FB9" w:rsidR="002144C2" w:rsidRPr="00D60B43" w:rsidRDefault="002144C2" w:rsidP="002144C2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Relevante</w:t>
            </w:r>
            <w:r w:rsidRPr="00D60B43">
              <w:rPr>
                <w:color w:val="002060"/>
              </w:rPr>
              <w:t>: Aumentar a eficiência na farmacovigilância e melhorar a segurança do</w:t>
            </w:r>
            <w:r w:rsidR="00D60B43" w:rsidRPr="00D60B43">
              <w:rPr>
                <w:color w:val="002060"/>
              </w:rPr>
              <w:t xml:space="preserve"> </w:t>
            </w:r>
            <w:r w:rsidRPr="00D60B43">
              <w:rPr>
                <w:color w:val="002060"/>
              </w:rPr>
              <w:t>doente.</w:t>
            </w:r>
          </w:p>
          <w:p w14:paraId="2936C7FE" w14:textId="2D21E41F" w:rsidR="002144C2" w:rsidRPr="00D60B43" w:rsidRDefault="002144C2" w:rsidP="002144C2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Temporal</w:t>
            </w:r>
            <w:r w:rsidRPr="00D60B43">
              <w:rPr>
                <w:color w:val="002060"/>
              </w:rPr>
              <w:t>: Implementação concluída até</w:t>
            </w:r>
            <w:r w:rsidR="00D60B43" w:rsidRPr="00D60B43">
              <w:rPr>
                <w:color w:val="002060"/>
              </w:rPr>
              <w:t xml:space="preserve"> </w:t>
            </w:r>
            <w:r w:rsidR="00D60B43" w:rsidRPr="00D60B43">
              <w:rPr>
                <w:b/>
                <w:bCs/>
                <w:color w:val="002060"/>
              </w:rPr>
              <w:t>06/06/2025</w:t>
            </w:r>
            <w:r w:rsidR="00D60B43" w:rsidRPr="00D60B43">
              <w:rPr>
                <w:color w:val="002060"/>
              </w:rPr>
              <w:t>.</w:t>
            </w:r>
          </w:p>
          <w:p w14:paraId="76DF3905" w14:textId="53B54375" w:rsidR="00D60B43" w:rsidRPr="00D60B43" w:rsidRDefault="00D60B43" w:rsidP="00D60B43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</w:pPr>
            <w:r w:rsidRPr="00D60B43">
              <w:rPr>
                <w:rFonts w:asciiTheme="minorHAnsi" w:eastAsiaTheme="minorHAnsi" w:hAnsiTheme="minorHAnsi" w:cstheme="minorBidi"/>
                <w:b/>
                <w:bCs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  <w:t>Implementar algoritmos e componentes de Inteligência Artificial para apoio à decisão clínica</w:t>
            </w:r>
          </w:p>
          <w:p w14:paraId="6C9B7D2F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Específico</w:t>
            </w:r>
            <w:r w:rsidRPr="00D60B43">
              <w:rPr>
                <w:color w:val="002060"/>
              </w:rPr>
              <w:t>: Desenvolver algoritmos que analisem as notificações e forneçam sugestões de risco clínico.</w:t>
            </w:r>
          </w:p>
          <w:p w14:paraId="241E6465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Mensurável</w:t>
            </w:r>
            <w:r w:rsidRPr="00D60B43">
              <w:rPr>
                <w:color w:val="002060"/>
              </w:rPr>
              <w:t>: Implementar pelo menos três modelos preditivos para apoio à decisão.</w:t>
            </w:r>
          </w:p>
          <w:p w14:paraId="3CFE34F5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Atingível</w:t>
            </w:r>
            <w:r w:rsidRPr="00D60B43">
              <w:rPr>
                <w:color w:val="002060"/>
              </w:rPr>
              <w:t>: Utilizar bases de dados validadas e colaboração com especialistas clínicos.</w:t>
            </w:r>
          </w:p>
          <w:p w14:paraId="7F4272AB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Relevante</w:t>
            </w:r>
            <w:r w:rsidRPr="00D60B43">
              <w:rPr>
                <w:color w:val="002060"/>
              </w:rPr>
              <w:t>: Melhorar a eficácia do diagnóstico e reduzir riscos associados a medicamentos.</w:t>
            </w:r>
          </w:p>
          <w:p w14:paraId="3335F7E4" w14:textId="6E622923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Temporal</w:t>
            </w:r>
            <w:r w:rsidRPr="00D60B43">
              <w:rPr>
                <w:color w:val="002060"/>
              </w:rPr>
              <w:t xml:space="preserve">: Funcionalidade integrada e validada até </w:t>
            </w:r>
            <w:r w:rsidRPr="00D60B43">
              <w:rPr>
                <w:b/>
                <w:bCs/>
                <w:color w:val="002060"/>
              </w:rPr>
              <w:t>16/05/2025</w:t>
            </w:r>
            <w:r w:rsidRPr="00D60B43">
              <w:rPr>
                <w:color w:val="002060"/>
              </w:rPr>
              <w:t>.</w:t>
            </w:r>
          </w:p>
          <w:p w14:paraId="64AE11DD" w14:textId="360D6861" w:rsidR="00D60B43" w:rsidRPr="00D60B43" w:rsidRDefault="00D60B43" w:rsidP="00D60B43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</w:pPr>
            <w:r w:rsidRPr="00D60B43">
              <w:rPr>
                <w:rFonts w:asciiTheme="minorHAnsi" w:eastAsiaTheme="minorHAnsi" w:hAnsiTheme="minorHAnsi" w:cstheme="minorBidi"/>
                <w:b/>
                <w:bCs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  <w:t>Garantir a integração com os sistemas existentes na ULSM</w:t>
            </w:r>
          </w:p>
          <w:p w14:paraId="04F040ED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Específico</w:t>
            </w:r>
            <w:r w:rsidRPr="00D60B43">
              <w:rPr>
                <w:color w:val="002060"/>
              </w:rPr>
              <w:t>: Conectar o SI.RAM com os sistemas SClínico, Portal do Utente, INFARMED e até seis sistemas locais.</w:t>
            </w:r>
          </w:p>
          <w:p w14:paraId="0FF77E52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Mensurável</w:t>
            </w:r>
            <w:r w:rsidRPr="00D60B43">
              <w:rPr>
                <w:color w:val="002060"/>
              </w:rPr>
              <w:t>: Obter 100% de interoperabilidade com os sistemas críticos da ULSM.</w:t>
            </w:r>
          </w:p>
          <w:p w14:paraId="24B5C870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Atingível</w:t>
            </w:r>
            <w:r w:rsidRPr="00D60B43">
              <w:rPr>
                <w:color w:val="002060"/>
              </w:rPr>
              <w:t>: Implementar APIs e protocolos compatíveis com padrões nacionais.</w:t>
            </w:r>
          </w:p>
          <w:p w14:paraId="6CD73073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Relevante</w:t>
            </w:r>
            <w:r w:rsidRPr="00D60B43">
              <w:rPr>
                <w:color w:val="002060"/>
              </w:rPr>
              <w:t>: Evitar retrabalho e melhorar a usabilidade do sistema.</w:t>
            </w:r>
          </w:p>
          <w:p w14:paraId="166A9BB9" w14:textId="656CB478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Temporal</w:t>
            </w:r>
            <w:r w:rsidRPr="00D60B43">
              <w:rPr>
                <w:color w:val="002060"/>
              </w:rPr>
              <w:t>: Integração finalizada até </w:t>
            </w:r>
            <w:r w:rsidRPr="00D60B43">
              <w:rPr>
                <w:b/>
                <w:bCs/>
                <w:color w:val="002060"/>
              </w:rPr>
              <w:t>23/05/2025</w:t>
            </w:r>
            <w:r w:rsidRPr="00D60B43">
              <w:rPr>
                <w:color w:val="002060"/>
              </w:rPr>
              <w:t>.</w:t>
            </w:r>
          </w:p>
          <w:p w14:paraId="0E0C3246" w14:textId="56B45007" w:rsidR="00D60B43" w:rsidRPr="00D60B43" w:rsidRDefault="00D60B43" w:rsidP="00D60B43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</w:pPr>
            <w:r w:rsidRPr="00D60B43">
              <w:rPr>
                <w:rFonts w:asciiTheme="minorHAnsi" w:eastAsiaTheme="minorHAnsi" w:hAnsiTheme="minorHAnsi" w:cstheme="minorBidi"/>
                <w:b/>
                <w:bCs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  <w:t>Construir dashboards para apoio à gestão e exploração de dados</w:t>
            </w:r>
          </w:p>
          <w:p w14:paraId="04F164CD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lastRenderedPageBreak/>
              <w:t>Específico</w:t>
            </w:r>
            <w:r w:rsidRPr="00D60B43">
              <w:rPr>
                <w:color w:val="002060"/>
              </w:rPr>
              <w:t>: Criar um painel de indicadores para monitorizar RAM, alertas e tendências de segurança do doente.</w:t>
            </w:r>
          </w:p>
          <w:p w14:paraId="3BB4B6E2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Mensurável</w:t>
            </w:r>
            <w:r w:rsidRPr="00D60B43">
              <w:rPr>
                <w:color w:val="002060"/>
              </w:rPr>
              <w:t>: Disponibilizar pelo menos cinco relatórios interativos para gestores e profissionais.</w:t>
            </w:r>
          </w:p>
          <w:p w14:paraId="1ED8CE9A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Atingível</w:t>
            </w:r>
            <w:r w:rsidRPr="00D60B43">
              <w:rPr>
                <w:color w:val="002060"/>
              </w:rPr>
              <w:t>: Utilizar ferramentas de Business Intelligence (BI) e integrar com bases de dados existentes.</w:t>
            </w:r>
          </w:p>
          <w:p w14:paraId="7E7A9CE5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Relevante</w:t>
            </w:r>
            <w:r w:rsidRPr="00D60B43">
              <w:rPr>
                <w:color w:val="002060"/>
              </w:rPr>
              <w:t>: Melhorar a análise de dados para tomada de decisões estratégicas.</w:t>
            </w:r>
          </w:p>
          <w:p w14:paraId="40E1EAD0" w14:textId="7D992808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Temporal</w:t>
            </w:r>
            <w:r w:rsidRPr="00D60B43">
              <w:rPr>
                <w:color w:val="002060"/>
              </w:rPr>
              <w:t xml:space="preserve">: Dashboards operacionais até </w:t>
            </w:r>
            <w:r w:rsidRPr="00D60B43">
              <w:rPr>
                <w:b/>
                <w:bCs/>
                <w:color w:val="002060"/>
              </w:rPr>
              <w:t>02/05/2025</w:t>
            </w:r>
            <w:r w:rsidRPr="00D60B43">
              <w:rPr>
                <w:color w:val="002060"/>
              </w:rPr>
              <w:t>.</w:t>
            </w:r>
          </w:p>
          <w:p w14:paraId="4FF8D48E" w14:textId="04397ACF" w:rsidR="00D60B43" w:rsidRPr="00D60B43" w:rsidRDefault="00D60B43" w:rsidP="00D60B43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</w:pPr>
            <w:r w:rsidRPr="00D60B43">
              <w:rPr>
                <w:rFonts w:asciiTheme="minorHAnsi" w:eastAsiaTheme="minorHAnsi" w:hAnsiTheme="minorHAnsi" w:cstheme="minorBidi"/>
                <w:b/>
                <w:bCs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  <w:t>Proporcionar formação completa aos utilizadores e transferir conhecimento</w:t>
            </w:r>
          </w:p>
          <w:p w14:paraId="17FF3B62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Específico</w:t>
            </w:r>
            <w:r w:rsidRPr="00D60B43">
              <w:rPr>
                <w:color w:val="002060"/>
              </w:rPr>
              <w:t>: Capacitar todos os utilizadores finais com formações presenciais e materiais digitais.</w:t>
            </w:r>
          </w:p>
          <w:p w14:paraId="3595D261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Mensurável</w:t>
            </w:r>
            <w:r w:rsidRPr="00D60B43">
              <w:rPr>
                <w:color w:val="002060"/>
              </w:rPr>
              <w:t>: Pelo menos 90% dos profissionais devem concluir a formação e obter certificação interna.</w:t>
            </w:r>
          </w:p>
          <w:p w14:paraId="4FB49A6B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Atingível</w:t>
            </w:r>
            <w:r w:rsidRPr="00D60B43">
              <w:rPr>
                <w:color w:val="002060"/>
              </w:rPr>
              <w:t>: Realizar sessões práticas e disponibilizar um ambiente de testes.</w:t>
            </w:r>
          </w:p>
          <w:p w14:paraId="5E94EA23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Relevante</w:t>
            </w:r>
            <w:r w:rsidRPr="00D60B43">
              <w:rPr>
                <w:color w:val="002060"/>
              </w:rPr>
              <w:t>: Garantir que a solução seja utilizada corretamente desde o lançamento.</w:t>
            </w:r>
          </w:p>
          <w:p w14:paraId="11E736CE" w14:textId="393451F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Temporal</w:t>
            </w:r>
            <w:r w:rsidRPr="00D60B43">
              <w:rPr>
                <w:color w:val="002060"/>
              </w:rPr>
              <w:t xml:space="preserve">: Formação concluída até </w:t>
            </w:r>
            <w:r w:rsidRPr="00D60B43">
              <w:rPr>
                <w:b/>
                <w:bCs/>
                <w:color w:val="002060"/>
              </w:rPr>
              <w:t>16/05/2025</w:t>
            </w:r>
            <w:r w:rsidRPr="00D60B43">
              <w:rPr>
                <w:color w:val="002060"/>
              </w:rPr>
              <w:t>.</w:t>
            </w:r>
          </w:p>
          <w:p w14:paraId="291732EF" w14:textId="7B925705" w:rsidR="00D60B43" w:rsidRPr="00D60B43" w:rsidRDefault="00D60B43" w:rsidP="00D60B43">
            <w:pPr>
              <w:pStyle w:val="NormalWeb"/>
              <w:numPr>
                <w:ilvl w:val="0"/>
                <w:numId w:val="2"/>
              </w:numPr>
              <w:rPr>
                <w:rFonts w:asciiTheme="minorHAnsi" w:eastAsiaTheme="minorHAnsi" w:hAnsiTheme="minorHAnsi" w:cstheme="minorBidi"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</w:pPr>
            <w:r w:rsidRPr="00D60B43">
              <w:rPr>
                <w:rFonts w:asciiTheme="minorHAnsi" w:eastAsiaTheme="minorHAnsi" w:hAnsiTheme="minorHAnsi" w:cstheme="minorBidi"/>
                <w:b/>
                <w:bCs/>
                <w:color w:val="002060"/>
                <w:kern w:val="2"/>
                <w:sz w:val="22"/>
                <w:szCs w:val="22"/>
                <w:lang w:val="pt-PT" w:eastAsia="en-US"/>
                <w14:ligatures w14:val="standardContextual"/>
              </w:rPr>
              <w:t>Assegurar a conformidade com o RGPD e normas nacionais de interoperabilidade</w:t>
            </w:r>
          </w:p>
          <w:p w14:paraId="7A09C693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Específico</w:t>
            </w:r>
            <w:r w:rsidRPr="00D60B43">
              <w:rPr>
                <w:color w:val="002060"/>
              </w:rPr>
              <w:t>: Implementar medidas de segurança e privacidade, garantindo o cumprimento da legislação.</w:t>
            </w:r>
          </w:p>
          <w:p w14:paraId="6413E7BE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Mensurável</w:t>
            </w:r>
            <w:r w:rsidRPr="00D60B43">
              <w:rPr>
                <w:color w:val="002060"/>
              </w:rPr>
              <w:t>: Obter um relatório de conformidade positivo após auditoria de segurança.</w:t>
            </w:r>
          </w:p>
          <w:p w14:paraId="6AAE44E7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Atingível</w:t>
            </w:r>
            <w:r w:rsidRPr="00D60B43">
              <w:rPr>
                <w:color w:val="002060"/>
              </w:rPr>
              <w:t>: Aplicar protocolos cifrados, autenticação forte e gestão de acessos.</w:t>
            </w:r>
          </w:p>
          <w:p w14:paraId="3A964CCD" w14:textId="77777777" w:rsidR="00D60B43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Relevante</w:t>
            </w:r>
            <w:r w:rsidRPr="00D60B43">
              <w:rPr>
                <w:color w:val="002060"/>
              </w:rPr>
              <w:t>: Proteger dados sensíveis e evitar sanções legais.</w:t>
            </w:r>
          </w:p>
          <w:p w14:paraId="7A60CCD1" w14:textId="068F8133" w:rsidR="00935449" w:rsidRPr="00D60B43" w:rsidRDefault="00D60B43" w:rsidP="00D60B43">
            <w:pPr>
              <w:spacing w:before="100" w:beforeAutospacing="1" w:after="100" w:afterAutospacing="1"/>
              <w:ind w:left="360"/>
              <w:rPr>
                <w:color w:val="002060"/>
              </w:rPr>
            </w:pPr>
            <w:r w:rsidRPr="00D60B43">
              <w:rPr>
                <w:b/>
                <w:bCs/>
                <w:color w:val="002060"/>
              </w:rPr>
              <w:t>Temporal</w:t>
            </w:r>
            <w:r w:rsidRPr="00D60B43">
              <w:rPr>
                <w:color w:val="002060"/>
              </w:rPr>
              <w:t xml:space="preserve">: Auditoria realizada e conformidade garantida até </w:t>
            </w:r>
            <w:r w:rsidRPr="00D60B43">
              <w:rPr>
                <w:b/>
                <w:bCs/>
                <w:color w:val="002060"/>
              </w:rPr>
              <w:t>06/06/2025</w:t>
            </w:r>
            <w:r w:rsidRPr="00D60B43">
              <w:rPr>
                <w:color w:val="002060"/>
              </w:rPr>
              <w:t>.</w:t>
            </w:r>
          </w:p>
        </w:tc>
      </w:tr>
      <w:tr w:rsidR="00A6711C" w14:paraId="41698779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007AD52" w14:textId="75A16F2C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lastRenderedPageBreak/>
              <w:t>Requisitos</w:t>
            </w:r>
          </w:p>
        </w:tc>
        <w:tc>
          <w:tcPr>
            <w:tcW w:w="8252" w:type="dxa"/>
            <w:gridSpan w:val="2"/>
          </w:tcPr>
          <w:p w14:paraId="48324152" w14:textId="55B28696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Plataforma compatível com navegadores modernos (Chrome, Edge).</w:t>
            </w:r>
          </w:p>
          <w:p w14:paraId="758C01EF" w14:textId="07B1DB78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Interface adaptado a dispositivos móveis.</w:t>
            </w:r>
          </w:p>
          <w:p w14:paraId="22038E16" w14:textId="64089FD1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Gestão de perfis com permissões diferenciadas.</w:t>
            </w:r>
          </w:p>
          <w:p w14:paraId="167D0D5D" w14:textId="68F6FCC1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Integração com Active Directory (LDAP) e autenticação forte (Cartão de Cidadão/Chave Móvel Digital).</w:t>
            </w:r>
          </w:p>
          <w:p w14:paraId="171CF83D" w14:textId="6F3C9DE5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Dashboards configuráveis e relatórios em tempo real.</w:t>
            </w:r>
          </w:p>
          <w:p w14:paraId="402899A6" w14:textId="08CD874B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Exportação de dados com terminologias internacionais.</w:t>
            </w:r>
          </w:p>
          <w:p w14:paraId="0DF6759F" w14:textId="5DFFB887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Comunicação segura por protocolos cifrados.</w:t>
            </w:r>
          </w:p>
          <w:p w14:paraId="5190F73C" w14:textId="430B0DA2" w:rsidR="00935449" w:rsidRPr="00624A54" w:rsidRDefault="00E92FAA" w:rsidP="00E92FAA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rPr>
                <w:color w:val="002060"/>
              </w:rPr>
            </w:pPr>
            <w:r w:rsidRPr="00E92FAA">
              <w:rPr>
                <w:color w:val="002060"/>
              </w:rPr>
              <w:t>Backoffice para parametrização.</w:t>
            </w:r>
          </w:p>
        </w:tc>
      </w:tr>
      <w:tr w:rsidR="00A6711C" w14:paraId="2CBAC293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5B13928" w14:textId="77777777" w:rsidR="00DD791A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Pressupostos</w:t>
            </w:r>
          </w:p>
          <w:p w14:paraId="087EFC29" w14:textId="53AA41F5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 xml:space="preserve"> e Restrições</w:t>
            </w:r>
          </w:p>
        </w:tc>
        <w:tc>
          <w:tcPr>
            <w:tcW w:w="8252" w:type="dxa"/>
            <w:gridSpan w:val="2"/>
          </w:tcPr>
          <w:p w14:paraId="1E3AF4EE" w14:textId="6372E21D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O desenvolvimento e a instalação serão realizados nas instalações da ULSM.</w:t>
            </w:r>
          </w:p>
          <w:p w14:paraId="7A00AEB5" w14:textId="684CC01C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O adjudicatário deverá garantir apoio presencial durante a fase inicial.</w:t>
            </w:r>
          </w:p>
          <w:p w14:paraId="08FBD996" w14:textId="57C62A2C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Correções e alterações solicitadas pela ULSM devem ser aplicadas no prazo máximo de 10 dias úteis.</w:t>
            </w:r>
          </w:p>
          <w:p w14:paraId="14C1C873" w14:textId="7ACE4F53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lastRenderedPageBreak/>
              <w:t>A solução deve estar preparada para integração com, no máximo, 6 sistemas locais existentes.</w:t>
            </w:r>
          </w:p>
          <w:p w14:paraId="0A9C6426" w14:textId="69339454" w:rsidR="00A6711C" w:rsidRPr="00624A54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O desenvolvimento deve cumprir os requisitos legais e normas técnicas aplicáveis.</w:t>
            </w:r>
          </w:p>
        </w:tc>
      </w:tr>
      <w:tr w:rsidR="00A6711C" w14:paraId="45E1F326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13C740CB" w14:textId="3B6E9312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lastRenderedPageBreak/>
              <w:t>Condições de sucesso</w:t>
            </w:r>
          </w:p>
        </w:tc>
        <w:tc>
          <w:tcPr>
            <w:tcW w:w="8252" w:type="dxa"/>
            <w:gridSpan w:val="2"/>
          </w:tcPr>
          <w:p w14:paraId="0F620760" w14:textId="4060A3BB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Cumprimento do cronograma do projeto e entrega atempada dos marcos.</w:t>
            </w:r>
          </w:p>
          <w:p w14:paraId="2709D7D7" w14:textId="7E09286C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Validação positiva dos testes de aceitação definidos pela ULSM.</w:t>
            </w:r>
          </w:p>
          <w:p w14:paraId="7D3500F9" w14:textId="17E9C3CC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Formação eficaz dos utilizadores finais.</w:t>
            </w:r>
          </w:p>
          <w:p w14:paraId="6299E458" w14:textId="7A6BE2D3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Integrações funcionais com os sistemas existentes.</w:t>
            </w:r>
          </w:p>
          <w:p w14:paraId="5E0D78D9" w14:textId="44DA012D" w:rsidR="00A6711C" w:rsidRPr="00624A54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Documentação técnica e funcional entregue conforme especificado.</w:t>
            </w:r>
          </w:p>
        </w:tc>
      </w:tr>
      <w:tr w:rsidR="00DE0F54" w14:paraId="561617E9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02BC56B9" w14:textId="3AE5564B" w:rsidR="00DE0F54" w:rsidRPr="001B355F" w:rsidRDefault="00DE0F54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Riscos potenciais</w:t>
            </w:r>
          </w:p>
        </w:tc>
        <w:tc>
          <w:tcPr>
            <w:tcW w:w="8252" w:type="dxa"/>
            <w:gridSpan w:val="2"/>
          </w:tcPr>
          <w:p w14:paraId="45CD5F4C" w14:textId="495D66FF" w:rsidR="00E92FAA" w:rsidRPr="00E92FAA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Resistência à adoção por parte dos utilizadores.</w:t>
            </w:r>
          </w:p>
          <w:p w14:paraId="5B65418D" w14:textId="35E7AA59" w:rsidR="00E92FAA" w:rsidRPr="00E92FAA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Dificuldades técnicas na integração com sistemas legados.</w:t>
            </w:r>
          </w:p>
          <w:p w14:paraId="04C7683F" w14:textId="377AD7F1" w:rsidR="00E92FAA" w:rsidRPr="00E92FAA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Atrasos na execução das tarefas críticas.</w:t>
            </w:r>
          </w:p>
          <w:p w14:paraId="4BAE3F44" w14:textId="44D2CCB0" w:rsidR="00E92FAA" w:rsidRPr="00E92FAA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Problemas de interoperabilidade.</w:t>
            </w:r>
          </w:p>
          <w:p w14:paraId="0E57B70D" w14:textId="76BE006C" w:rsidR="00935449" w:rsidRPr="00624A54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Incumprimento de requisitos legais em proteção de dados ou certificações.</w:t>
            </w:r>
          </w:p>
        </w:tc>
      </w:tr>
      <w:tr w:rsidR="002F1326" w14:paraId="4AFFE36F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1314B0D" w14:textId="7CA521D2" w:rsidR="002F1326" w:rsidRDefault="002F1326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Orçamento sumário</w:t>
            </w:r>
          </w:p>
        </w:tc>
        <w:tc>
          <w:tcPr>
            <w:tcW w:w="8252" w:type="dxa"/>
            <w:gridSpan w:val="2"/>
          </w:tcPr>
          <w:p w14:paraId="3BED43AC" w14:textId="07005F08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 xml:space="preserve">Valor total estimado: </w:t>
            </w:r>
            <w:r w:rsidRPr="00E92FAA">
              <w:rPr>
                <w:b/>
                <w:bCs/>
                <w:color w:val="002060"/>
              </w:rPr>
              <w:t>240.000,00 € + IVA</w:t>
            </w:r>
            <w:r w:rsidRPr="00E92FAA">
              <w:rPr>
                <w:color w:val="002060"/>
              </w:rPr>
              <w:t>, incluindo:</w:t>
            </w:r>
          </w:p>
          <w:p w14:paraId="68AA9C6F" w14:textId="6F5E12B3" w:rsidR="00E92FAA" w:rsidRPr="00E92FAA" w:rsidRDefault="00E92FAA" w:rsidP="00E92FAA">
            <w:pPr>
              <w:pStyle w:val="PargrafodaLista"/>
              <w:numPr>
                <w:ilvl w:val="0"/>
                <w:numId w:val="7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Desenvolvimento, instalação e configuração da aplicação.</w:t>
            </w:r>
          </w:p>
          <w:p w14:paraId="6025D8D4" w14:textId="35D960A9" w:rsidR="00E92FAA" w:rsidRPr="00E92FAA" w:rsidRDefault="00E92FAA" w:rsidP="00E92FAA">
            <w:pPr>
              <w:pStyle w:val="PargrafodaLista"/>
              <w:numPr>
                <w:ilvl w:val="0"/>
                <w:numId w:val="7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Testes de aceitação, formação, documentação e garantia mínima de 24 meses.</w:t>
            </w:r>
          </w:p>
          <w:p w14:paraId="3B190C76" w14:textId="601CD51F" w:rsidR="00E92FAA" w:rsidRPr="00500261" w:rsidRDefault="00E92FAA" w:rsidP="00E92FAA">
            <w:pPr>
              <w:pStyle w:val="PargrafodaLista"/>
              <w:numPr>
                <w:ilvl w:val="0"/>
                <w:numId w:val="7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Custos adicionais previstos para licenciamento anual e manutenção após o fim da garantia.</w:t>
            </w:r>
          </w:p>
        </w:tc>
      </w:tr>
      <w:tr w:rsidR="00777552" w14:paraId="010EB36F" w14:textId="77777777" w:rsidTr="002F1326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0839DC3D" w14:textId="4811C56E" w:rsidR="00777552" w:rsidRPr="001B355F" w:rsidRDefault="00777552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Partes interessadas</w:t>
            </w:r>
          </w:p>
        </w:tc>
        <w:tc>
          <w:tcPr>
            <w:tcW w:w="2205" w:type="dxa"/>
            <w:shd w:val="clear" w:color="auto" w:fill="E7E6E6" w:themeFill="background2"/>
          </w:tcPr>
          <w:p w14:paraId="114EB571" w14:textId="4ED440E4" w:rsidR="00777552" w:rsidRDefault="00777552">
            <w:r>
              <w:t>Função</w:t>
            </w:r>
          </w:p>
        </w:tc>
        <w:tc>
          <w:tcPr>
            <w:tcW w:w="6019" w:type="dxa"/>
            <w:shd w:val="clear" w:color="auto" w:fill="E7E6E6" w:themeFill="background2"/>
          </w:tcPr>
          <w:p w14:paraId="2EC2C510" w14:textId="4B55D37E" w:rsidR="00777552" w:rsidRDefault="00777552">
            <w:r>
              <w:t>Nome</w:t>
            </w:r>
          </w:p>
        </w:tc>
      </w:tr>
      <w:tr w:rsidR="00777552" w14:paraId="70467733" w14:textId="77777777" w:rsidTr="002F1326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6C745C97" w14:textId="77777777" w:rsidR="00777552" w:rsidRPr="001B355F" w:rsidRDefault="00777552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1DCEEA4F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Investidor</w:t>
            </w:r>
          </w:p>
          <w:p w14:paraId="083DE2DC" w14:textId="77777777" w:rsidR="00777552" w:rsidRPr="00624A54" w:rsidRDefault="00777552">
            <w:pPr>
              <w:rPr>
                <w:b/>
                <w:bCs/>
                <w:color w:val="002060"/>
              </w:rPr>
            </w:pPr>
            <w:r w:rsidRPr="00624A54">
              <w:rPr>
                <w:b/>
                <w:bCs/>
                <w:color w:val="002060"/>
              </w:rPr>
              <w:t>Gestor de Projeto</w:t>
            </w:r>
          </w:p>
          <w:p w14:paraId="151AB0CC" w14:textId="453D857C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Equipa</w:t>
            </w:r>
          </w:p>
          <w:p w14:paraId="232FDBDB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Utilizadores</w:t>
            </w:r>
          </w:p>
          <w:p w14:paraId="14C0DA56" w14:textId="5B95DC0F" w:rsidR="002F1326" w:rsidRPr="00624A54" w:rsidRDefault="002F1326">
            <w:pPr>
              <w:rPr>
                <w:color w:val="002060"/>
              </w:rPr>
            </w:pPr>
            <w:r w:rsidRPr="00624A54">
              <w:rPr>
                <w:color w:val="002060"/>
              </w:rPr>
              <w:t>…</w:t>
            </w:r>
          </w:p>
        </w:tc>
        <w:tc>
          <w:tcPr>
            <w:tcW w:w="60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3"/>
            </w:tblGrid>
            <w:tr w:rsidR="00E92FAA" w:rsidRPr="00E92FAA" w14:paraId="61295AC1" w14:textId="77777777" w:rsidTr="00E92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3F9BE" w14:textId="60FECF0F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Unidade Local de Saúde de Matosinhos, E.P.E.</w:t>
                  </w:r>
                </w:p>
                <w:p w14:paraId="2A11F9BC" w14:textId="14CAA3F4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A designar pela ULSM</w:t>
                  </w:r>
                </w:p>
                <w:p w14:paraId="305FA9B8" w14:textId="77777777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Fornecedores contratados (ver perfis definidos no Caderno de Encargos)</w:t>
                  </w:r>
                </w:p>
                <w:p w14:paraId="4EF21184" w14:textId="297C7D81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Profissionais de saúde da ULSM</w:t>
                  </w:r>
                </w:p>
                <w:p w14:paraId="566620BC" w14:textId="77777777" w:rsidR="00E92FAA" w:rsidRPr="00E92FAA" w:rsidRDefault="00E92FAA" w:rsidP="00E92FAA">
                  <w:pPr>
                    <w:spacing w:after="0" w:line="240" w:lineRule="auto"/>
                    <w:rPr>
                      <w:vanish/>
                      <w:color w:val="00206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92FAA" w:rsidRPr="00E92FAA" w14:paraId="1F903046" w14:textId="77777777" w:rsidTr="00E92FA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A65ED1" w14:textId="77777777" w:rsidR="00E92FAA" w:rsidRPr="00E92FAA" w:rsidRDefault="00E92FAA" w:rsidP="00E92FAA">
                        <w:pPr>
                          <w:spacing w:after="0" w:line="240" w:lineRule="auto"/>
                          <w:rPr>
                            <w:color w:val="002060"/>
                          </w:rPr>
                        </w:pPr>
                      </w:p>
                    </w:tc>
                  </w:tr>
                </w:tbl>
                <w:p w14:paraId="0CB39A0B" w14:textId="4EF5098E" w:rsidR="00E92FAA" w:rsidRP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</w:p>
              </w:tc>
            </w:tr>
          </w:tbl>
          <w:p w14:paraId="4710F2FC" w14:textId="24FCE3EE" w:rsidR="00777552" w:rsidRPr="00624A54" w:rsidRDefault="00777552">
            <w:pPr>
              <w:rPr>
                <w:color w:val="002060"/>
              </w:rPr>
            </w:pPr>
          </w:p>
        </w:tc>
      </w:tr>
      <w:tr w:rsidR="002F1326" w14:paraId="35DCA349" w14:textId="77777777" w:rsidTr="002F1326">
        <w:trPr>
          <w:trHeight w:val="270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2C065AC7" w14:textId="2A542F1E" w:rsidR="002F1326" w:rsidRPr="001B355F" w:rsidRDefault="002F1326" w:rsidP="002401F0">
            <w:pPr>
              <w:jc w:val="right"/>
              <w:rPr>
                <w:b/>
                <w:bCs/>
              </w:rPr>
            </w:pPr>
            <w:r w:rsidRPr="002F1326">
              <w:rPr>
                <w:b/>
                <w:bCs/>
              </w:rPr>
              <w:t>Cronograma de marcos principais</w:t>
            </w:r>
          </w:p>
        </w:tc>
        <w:tc>
          <w:tcPr>
            <w:tcW w:w="2205" w:type="dxa"/>
            <w:shd w:val="clear" w:color="auto" w:fill="E7E6E6" w:themeFill="background2"/>
          </w:tcPr>
          <w:p w14:paraId="1F17FD08" w14:textId="2D18AD8B" w:rsidR="002F1326" w:rsidRDefault="002F1326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0AD559A4" w14:textId="334B2F62" w:rsidR="002F1326" w:rsidRDefault="002F1326">
            <w:r>
              <w:t>Estado</w:t>
            </w:r>
          </w:p>
        </w:tc>
      </w:tr>
      <w:tr w:rsidR="002F1326" w14:paraId="55DB8F0E" w14:textId="77777777" w:rsidTr="002F1326">
        <w:trPr>
          <w:trHeight w:val="270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077DFB69" w14:textId="77777777" w:rsidR="002F1326" w:rsidRPr="002F1326" w:rsidRDefault="002F1326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3ADD0A3E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2025-03-21</w:t>
            </w:r>
          </w:p>
          <w:p w14:paraId="4CDEB19B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2025-03-28</w:t>
            </w:r>
          </w:p>
          <w:p w14:paraId="16507348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2025-04-04</w:t>
            </w:r>
          </w:p>
          <w:p w14:paraId="2763612E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2025-04-11</w:t>
            </w:r>
          </w:p>
          <w:p w14:paraId="2A93FB40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2025-05-02</w:t>
            </w:r>
          </w:p>
          <w:p w14:paraId="0A1AA26A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2025-05-16</w:t>
            </w:r>
          </w:p>
          <w:p w14:paraId="3AD58005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2025-05-23</w:t>
            </w:r>
          </w:p>
          <w:p w14:paraId="753A1CDC" w14:textId="2B9D0C8B" w:rsidR="002F1326" w:rsidRPr="00624A54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2025-06-06</w:t>
            </w:r>
          </w:p>
        </w:tc>
        <w:tc>
          <w:tcPr>
            <w:tcW w:w="6019" w:type="dxa"/>
          </w:tcPr>
          <w:p w14:paraId="6271B158" w14:textId="1F1EBD65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Termo de Abertura</w:t>
            </w:r>
            <w:r>
              <w:rPr>
                <w:color w:val="002060"/>
              </w:rPr>
              <w:t xml:space="preserve"> (Em progresso)</w:t>
            </w:r>
          </w:p>
          <w:p w14:paraId="3EAD6E43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Kick-off do Projeto</w:t>
            </w:r>
          </w:p>
          <w:p w14:paraId="1E6BCC65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Canvas do Produto</w:t>
            </w:r>
          </w:p>
          <w:p w14:paraId="288D002E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WBS e Cronograma</w:t>
            </w:r>
          </w:p>
          <w:p w14:paraId="444CB51C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Início da Gestão de Riscos</w:t>
            </w:r>
          </w:p>
          <w:p w14:paraId="4DCCC930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Gestão de Riscos</w:t>
            </w:r>
          </w:p>
          <w:p w14:paraId="444F245B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Auditoria de Projeto</w:t>
            </w:r>
          </w:p>
          <w:p w14:paraId="07229C87" w14:textId="509C9A51" w:rsidR="002F1326" w:rsidRPr="00624A54" w:rsidRDefault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Defesa do Projeto</w:t>
            </w:r>
          </w:p>
        </w:tc>
      </w:tr>
      <w:tr w:rsidR="00E81FE3" w14:paraId="06383371" w14:textId="77777777" w:rsidTr="00E81FE3">
        <w:trPr>
          <w:trHeight w:val="270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AF77C7F" w14:textId="36E7EA16" w:rsidR="00E81FE3" w:rsidRPr="002F1326" w:rsidRDefault="00E81FE3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Entregáveis</w:t>
            </w:r>
          </w:p>
        </w:tc>
        <w:tc>
          <w:tcPr>
            <w:tcW w:w="8252" w:type="dxa"/>
            <w:gridSpan w:val="2"/>
          </w:tcPr>
          <w:p w14:paraId="5B311D26" w14:textId="77777777" w:rsidR="00E81FE3" w:rsidRPr="00624A54" w:rsidRDefault="00E81FE3">
            <w:pPr>
              <w:rPr>
                <w:color w:val="002060"/>
              </w:rPr>
            </w:pPr>
          </w:p>
        </w:tc>
      </w:tr>
      <w:tr w:rsidR="00935449" w14:paraId="0336E388" w14:textId="77777777" w:rsidTr="00935449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6C70FA47" w14:textId="68908A55" w:rsidR="00935449" w:rsidRPr="001B355F" w:rsidRDefault="00935449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Aprovação</w:t>
            </w:r>
          </w:p>
        </w:tc>
        <w:tc>
          <w:tcPr>
            <w:tcW w:w="2205" w:type="dxa"/>
            <w:shd w:val="clear" w:color="auto" w:fill="E7E6E6" w:themeFill="background2"/>
          </w:tcPr>
          <w:p w14:paraId="5BB67215" w14:textId="1E55B8D2" w:rsidR="00935449" w:rsidRDefault="00935449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453E545A" w14:textId="08639C91" w:rsidR="00935449" w:rsidRDefault="00935449">
            <w:r>
              <w:t>Função e Nome/Assinatura</w:t>
            </w:r>
          </w:p>
        </w:tc>
      </w:tr>
      <w:tr w:rsidR="00935449" w14:paraId="4F190540" w14:textId="77777777" w:rsidTr="00935449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5E3F5BD5" w14:textId="77777777" w:rsidR="00935449" w:rsidRDefault="00935449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011EFCA8" w14:textId="77777777" w:rsidR="00935449" w:rsidRPr="00624A54" w:rsidRDefault="00935449">
            <w:pPr>
              <w:rPr>
                <w:color w:val="002060"/>
              </w:rPr>
            </w:pPr>
          </w:p>
        </w:tc>
        <w:tc>
          <w:tcPr>
            <w:tcW w:w="6019" w:type="dxa"/>
          </w:tcPr>
          <w:p w14:paraId="3FB2F2CA" w14:textId="1872A48A" w:rsidR="00935449" w:rsidRPr="00624A54" w:rsidRDefault="00935449">
            <w:pPr>
              <w:rPr>
                <w:color w:val="002060"/>
              </w:rPr>
            </w:pPr>
          </w:p>
        </w:tc>
      </w:tr>
    </w:tbl>
    <w:p w14:paraId="22563388" w14:textId="77777777" w:rsidR="00956ACF" w:rsidRDefault="00956ACF"/>
    <w:sectPr w:rsidR="00956ACF" w:rsidSect="00A6711C">
      <w:headerReference w:type="default" r:id="rId7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C46E0" w14:textId="77777777" w:rsidR="002C6202" w:rsidRDefault="002C6202" w:rsidP="00A6711C">
      <w:pPr>
        <w:spacing w:after="0" w:line="240" w:lineRule="auto"/>
      </w:pPr>
      <w:r>
        <w:separator/>
      </w:r>
    </w:p>
  </w:endnote>
  <w:endnote w:type="continuationSeparator" w:id="0">
    <w:p w14:paraId="44ECAC9D" w14:textId="77777777" w:rsidR="002C6202" w:rsidRDefault="002C6202" w:rsidP="00A6711C">
      <w:pPr>
        <w:spacing w:after="0" w:line="240" w:lineRule="auto"/>
      </w:pPr>
      <w:r>
        <w:continuationSeparator/>
      </w:r>
    </w:p>
  </w:endnote>
  <w:endnote w:type="continuationNotice" w:id="1">
    <w:p w14:paraId="6A8E0EE0" w14:textId="77777777" w:rsidR="004E0252" w:rsidRDefault="004E0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6CF11" w14:textId="77777777" w:rsidR="002C6202" w:rsidRDefault="002C6202" w:rsidP="00A6711C">
      <w:pPr>
        <w:spacing w:after="0" w:line="240" w:lineRule="auto"/>
      </w:pPr>
      <w:r>
        <w:separator/>
      </w:r>
    </w:p>
  </w:footnote>
  <w:footnote w:type="continuationSeparator" w:id="0">
    <w:p w14:paraId="6B01DFF0" w14:textId="77777777" w:rsidR="002C6202" w:rsidRDefault="002C6202" w:rsidP="00A6711C">
      <w:pPr>
        <w:spacing w:after="0" w:line="240" w:lineRule="auto"/>
      </w:pPr>
      <w:r>
        <w:continuationSeparator/>
      </w:r>
    </w:p>
  </w:footnote>
  <w:footnote w:type="continuationNotice" w:id="1">
    <w:p w14:paraId="177D9000" w14:textId="77777777" w:rsidR="004E0252" w:rsidRDefault="004E02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15D55" w14:textId="43B57924" w:rsidR="00A6711C" w:rsidRPr="00DE0F54" w:rsidRDefault="00A6711C" w:rsidP="002401F0">
    <w:pPr>
      <w:pStyle w:val="Cabealho"/>
      <w:jc w:val="center"/>
      <w:rPr>
        <w:b/>
        <w:bCs/>
        <w:sz w:val="28"/>
        <w:szCs w:val="28"/>
      </w:rPr>
    </w:pPr>
    <w:r w:rsidRPr="00DE0F54">
      <w:rPr>
        <w:b/>
        <w:bCs/>
        <w:sz w:val="28"/>
        <w:szCs w:val="28"/>
      </w:rPr>
      <w:t>Termo de Abertura</w:t>
    </w:r>
    <w:r w:rsidR="005B4DCA" w:rsidRPr="00DE0F54">
      <w:rPr>
        <w:b/>
        <w:bCs/>
        <w:sz w:val="28"/>
        <w:szCs w:val="28"/>
      </w:rPr>
      <w:t xml:space="preserve"> d</w:t>
    </w:r>
    <w:r w:rsidR="00DE0F54">
      <w:rPr>
        <w:b/>
        <w:bCs/>
        <w:sz w:val="28"/>
        <w:szCs w:val="28"/>
      </w:rPr>
      <w:t>o</w:t>
    </w:r>
    <w:r w:rsidR="005B4DCA" w:rsidRPr="00DE0F54">
      <w:rPr>
        <w:b/>
        <w:bCs/>
        <w:sz w:val="28"/>
        <w:szCs w:val="28"/>
      </w:rPr>
      <w:t xml:space="preserve"> Projeto</w:t>
    </w:r>
  </w:p>
  <w:p w14:paraId="5998B10B" w14:textId="77777777" w:rsidR="00A6711C" w:rsidRDefault="00A671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533F"/>
    <w:multiLevelType w:val="multilevel"/>
    <w:tmpl w:val="C890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B22A9"/>
    <w:multiLevelType w:val="multilevel"/>
    <w:tmpl w:val="B7C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6129C"/>
    <w:multiLevelType w:val="multilevel"/>
    <w:tmpl w:val="59B8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C2F19"/>
    <w:multiLevelType w:val="hybridMultilevel"/>
    <w:tmpl w:val="5C766D4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76A04"/>
    <w:multiLevelType w:val="hybridMultilevel"/>
    <w:tmpl w:val="FFF4B76E"/>
    <w:lvl w:ilvl="0" w:tplc="4EB60A4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62F6"/>
    <w:multiLevelType w:val="multilevel"/>
    <w:tmpl w:val="644A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43B46"/>
    <w:multiLevelType w:val="hybridMultilevel"/>
    <w:tmpl w:val="2AE6255C"/>
    <w:lvl w:ilvl="0" w:tplc="0C940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96276E"/>
    <w:multiLevelType w:val="hybridMultilevel"/>
    <w:tmpl w:val="E1E6A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784"/>
    <w:multiLevelType w:val="hybridMultilevel"/>
    <w:tmpl w:val="2FD08B60"/>
    <w:lvl w:ilvl="0" w:tplc="442E2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21285"/>
    <w:multiLevelType w:val="hybridMultilevel"/>
    <w:tmpl w:val="FF72773A"/>
    <w:lvl w:ilvl="0" w:tplc="1FC88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3449FA"/>
    <w:multiLevelType w:val="hybridMultilevel"/>
    <w:tmpl w:val="7E4CA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A09DC"/>
    <w:multiLevelType w:val="hybridMultilevel"/>
    <w:tmpl w:val="DE420310"/>
    <w:lvl w:ilvl="0" w:tplc="1FC88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AF2148"/>
    <w:multiLevelType w:val="multilevel"/>
    <w:tmpl w:val="E0C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96C3C"/>
    <w:multiLevelType w:val="multilevel"/>
    <w:tmpl w:val="13C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17193"/>
    <w:multiLevelType w:val="hybridMultilevel"/>
    <w:tmpl w:val="6DE667EC"/>
    <w:lvl w:ilvl="0" w:tplc="C08AE7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261727">
    <w:abstractNumId w:val="3"/>
  </w:num>
  <w:num w:numId="2" w16cid:durableId="614404279">
    <w:abstractNumId w:val="9"/>
  </w:num>
  <w:num w:numId="3" w16cid:durableId="1916625419">
    <w:abstractNumId w:val="7"/>
  </w:num>
  <w:num w:numId="4" w16cid:durableId="843085902">
    <w:abstractNumId w:val="6"/>
  </w:num>
  <w:num w:numId="5" w16cid:durableId="1988431162">
    <w:abstractNumId w:val="8"/>
  </w:num>
  <w:num w:numId="6" w16cid:durableId="1577740510">
    <w:abstractNumId w:val="11"/>
  </w:num>
  <w:num w:numId="7" w16cid:durableId="1193764743">
    <w:abstractNumId w:val="10"/>
  </w:num>
  <w:num w:numId="8" w16cid:durableId="1495682714">
    <w:abstractNumId w:val="2"/>
  </w:num>
  <w:num w:numId="9" w16cid:durableId="555968122">
    <w:abstractNumId w:val="4"/>
  </w:num>
  <w:num w:numId="10" w16cid:durableId="1948388061">
    <w:abstractNumId w:val="14"/>
  </w:num>
  <w:num w:numId="11" w16cid:durableId="459500635">
    <w:abstractNumId w:val="12"/>
  </w:num>
  <w:num w:numId="12" w16cid:durableId="2011247985">
    <w:abstractNumId w:val="1"/>
  </w:num>
  <w:num w:numId="13" w16cid:durableId="1487698302">
    <w:abstractNumId w:val="5"/>
  </w:num>
  <w:num w:numId="14" w16cid:durableId="433866155">
    <w:abstractNumId w:val="13"/>
  </w:num>
  <w:num w:numId="15" w16cid:durableId="155295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1C"/>
    <w:rsid w:val="00061E87"/>
    <w:rsid w:val="0008477E"/>
    <w:rsid w:val="00134FD9"/>
    <w:rsid w:val="001B355F"/>
    <w:rsid w:val="002144C2"/>
    <w:rsid w:val="002401F0"/>
    <w:rsid w:val="002C6202"/>
    <w:rsid w:val="002F1326"/>
    <w:rsid w:val="00336B5F"/>
    <w:rsid w:val="003A291E"/>
    <w:rsid w:val="004E0252"/>
    <w:rsid w:val="00500261"/>
    <w:rsid w:val="005B4DCA"/>
    <w:rsid w:val="00624A54"/>
    <w:rsid w:val="006341E2"/>
    <w:rsid w:val="00672939"/>
    <w:rsid w:val="00777552"/>
    <w:rsid w:val="00811BDE"/>
    <w:rsid w:val="00846B0B"/>
    <w:rsid w:val="00935449"/>
    <w:rsid w:val="0094529B"/>
    <w:rsid w:val="00956ACF"/>
    <w:rsid w:val="009921BB"/>
    <w:rsid w:val="00A6711C"/>
    <w:rsid w:val="00AF4084"/>
    <w:rsid w:val="00B907C8"/>
    <w:rsid w:val="00BA66A0"/>
    <w:rsid w:val="00CD6492"/>
    <w:rsid w:val="00D44EB4"/>
    <w:rsid w:val="00D60B43"/>
    <w:rsid w:val="00DD2843"/>
    <w:rsid w:val="00DD791A"/>
    <w:rsid w:val="00DE0F54"/>
    <w:rsid w:val="00E81FE3"/>
    <w:rsid w:val="00E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6DDE5"/>
  <w15:chartTrackingRefBased/>
  <w15:docId w15:val="{99718DE3-1597-4B60-9470-A4D4B27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6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67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7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7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67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67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71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711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7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711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7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7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6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6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6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671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11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71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67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6711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6711C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A6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711C"/>
  </w:style>
  <w:style w:type="paragraph" w:styleId="Rodap">
    <w:name w:val="footer"/>
    <w:basedOn w:val="Normal"/>
    <w:link w:val="Rodap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711C"/>
  </w:style>
  <w:style w:type="paragraph" w:styleId="NormalWeb">
    <w:name w:val="Normal (Web)"/>
    <w:basedOn w:val="Normal"/>
    <w:uiPriority w:val="99"/>
    <w:semiHidden/>
    <w:unhideWhenUsed/>
    <w:rsid w:val="0021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rte">
    <w:name w:val="Strong"/>
    <w:basedOn w:val="Tipodeletrapredefinidodopargrafo"/>
    <w:uiPriority w:val="22"/>
    <w:qFormat/>
    <w:rsid w:val="002144C2"/>
    <w:rPr>
      <w:b/>
      <w:bCs/>
    </w:rPr>
  </w:style>
  <w:style w:type="character" w:customStyle="1" w:styleId="apple-converted-space">
    <w:name w:val="apple-converted-space"/>
    <w:basedOn w:val="Tipodeletrapredefinidodopargrafo"/>
    <w:rsid w:val="00D6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9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915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Jorge Loureiro De Melo Albuquerque.</dc:creator>
  <cp:keywords/>
  <dc:description/>
  <cp:lastModifiedBy>Carlos Manuel Meireles Alves Barbosa</cp:lastModifiedBy>
  <cp:revision>2</cp:revision>
  <dcterms:created xsi:type="dcterms:W3CDTF">2025-03-20T12:11:00Z</dcterms:created>
  <dcterms:modified xsi:type="dcterms:W3CDTF">2025-03-20T12:11:00Z</dcterms:modified>
</cp:coreProperties>
</file>