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 Modelo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Para  realizarmos nossa modelagem do banco de dados conceitual em nosso protótipo de software de uma web site de locação de imóveis, estamos utilizando uma ferramenta prática e funcional, o software br modelo, que irá nos auxiliar a modelar nosso banco de dados sendo de simples utilização  e de fácil aprendizagem.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brModelo tem se mostrado nas aulas práticas de Modelagem Dados uma ferramenta fundamental para introduzir os alunos e usuários na modelagem de banco de dados, pois, facilita o aprendizado dos alunos e usuários, é uma ferramenta de fácil usabilidade, favorece a fixação dos fundamentos de banco de dados relacional, tem uma interface interativa que melhora o ensino aprendizado, possui linguagem padronizada e usada pela comunidade acadêmica, e, no final da modelagem de dados gera o código SQL para criar o banco de dados num SGBDR.(ALMEIDA,2015, p.6).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ALMEIDA, Francisco António de. Modelagem e Projeto de Banco de Dados usando o brModelo. Um aprendizado prático. Virtual Books, 2015.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