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HTML5</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HTML (abreviação para a expressão inglesa HyperText Markup Language, que significa Linguagem de Marcação de Hipertexto) é uma linguagem de marcação utilizada para produzir páginas na Web. Documentos HTML podem ser interpretados por navegadores, como o Google Chrome.</w:t>
      </w:r>
    </w:p>
    <w:p w:rsidR="00000000" w:rsidDel="00000000" w:rsidP="00000000" w:rsidRDefault="00000000" w:rsidRPr="00000000" w14:paraId="00000005">
      <w:pPr>
        <w:spacing w:line="240" w:lineRule="auto"/>
        <w:ind w:left="2267.716535433071" w:firstLine="0"/>
        <w:jc w:val="both"/>
        <w:rPr/>
      </w:pPr>
      <w:r w:rsidDel="00000000" w:rsidR="00000000" w:rsidRPr="00000000">
        <w:rPr>
          <w:sz w:val="20"/>
          <w:szCs w:val="20"/>
          <w:rtl w:val="0"/>
        </w:rPr>
        <w:t xml:space="preserve">De acordo </w:t>
      </w:r>
      <w:r w:rsidDel="00000000" w:rsidR="00000000" w:rsidRPr="00000000">
        <w:rPr>
          <w:rFonts w:ascii="Roboto" w:cs="Roboto" w:eastAsia="Roboto" w:hAnsi="Roboto"/>
          <w:color w:val="222222"/>
          <w:sz w:val="20"/>
          <w:szCs w:val="20"/>
          <w:highlight w:val="white"/>
          <w:rtl w:val="0"/>
        </w:rPr>
        <w:t xml:space="preserve">(FERREIRA; EIS, 2022,p.27), </w:t>
      </w:r>
      <w:r w:rsidDel="00000000" w:rsidR="00000000" w:rsidRPr="00000000">
        <w:rPr>
          <w:sz w:val="20"/>
          <w:szCs w:val="20"/>
          <w:rtl w:val="0"/>
        </w:rPr>
        <w:t xml:space="preserve">com as versões anteriores do HTML nós conseguimos marcar diversos elementos do layout, estruturando a página de forma que as informações ficassem em suas áreas específicas. Conseguiam diferenciar, por exemplo, um parágrafo de um título. Mas não conseguimos diferenciar o rodapé do cabeçalho. Essa diferenciação era apenas percebida visualmente pelo layout pronto ou pela posição dos elementos na estrutura do HTML. Entretanto, não havia maneira de detectar automaticamente estes elementos já que as tags utilizadas para ambos poderiam ser iguais e não havia padrão para nomenclatura de IDs e Classes.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O HTML5 veio para  facilitar a manipulação dos elementos possibilitando a nós  desenvolver e modificar as características dos objetos de maneira que seja transparente para o usuário final.Diferentemente das versões anteriores o HTML5 disponibiliza ferramentas para que o CSS,JAVASCRIPT façam seus trabalhos da melhor forma possível,deixando o website ou  a aplicação leve e funcional.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spacing w:line="240" w:lineRule="auto"/>
        <w:ind w:left="2267.716535433071" w:firstLine="0"/>
        <w:jc w:val="both"/>
        <w:rPr>
          <w:sz w:val="20"/>
          <w:szCs w:val="20"/>
        </w:rPr>
      </w:pPr>
      <w:r w:rsidDel="00000000" w:rsidR="00000000" w:rsidRPr="00000000">
        <w:rPr>
          <w:sz w:val="20"/>
          <w:szCs w:val="20"/>
          <w:rtl w:val="0"/>
        </w:rPr>
        <w:t xml:space="preserve">[...]Os documentos HTML 5 além de incluírem tags para definir textos e imagens,possibilitam novos elementos como vídeo e áudio. As novidades desta nova linguagem não se esgotam na edição de vídeo e áudio. Apesar de nem todos os browsers suportarem o HTML 5 totalmente, dado que este ainda está a ser desenvolvido, alguns browsers já suportam um conjunto interessante destas novidades. (SERRA, 2011, p.38).</w:t>
      </w:r>
    </w:p>
    <w:p w:rsidR="00000000" w:rsidDel="00000000" w:rsidP="00000000" w:rsidRDefault="00000000" w:rsidRPr="00000000" w14:paraId="0000000B">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hyperlink r:id="rId6">
        <w:r w:rsidDel="00000000" w:rsidR="00000000" w:rsidRPr="00000000">
          <w:rPr>
            <w:color w:val="1155cc"/>
            <w:u w:val="single"/>
            <w:rtl w:val="0"/>
          </w:rPr>
          <w:t xml:space="preserve">https://www.w3c.br/pub/Cursos/CursoHTML5/html5-web.pdf</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SERRA, Ricardo Jorge Maia e. Interfaces tácteis baseadas em HTML5/CSS3/JavaScript,</w:t>
      </w:r>
    </w:p>
    <w:p w:rsidR="00000000" w:rsidDel="00000000" w:rsidP="00000000" w:rsidRDefault="00000000" w:rsidRPr="00000000" w14:paraId="0000001A">
      <w:pPr>
        <w:jc w:val="both"/>
        <w:rPr/>
      </w:pPr>
      <w:r w:rsidDel="00000000" w:rsidR="00000000" w:rsidRPr="00000000">
        <w:rPr>
          <w:rtl w:val="0"/>
        </w:rPr>
        <w:t xml:space="preserve">2011.</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color w:val="222222"/>
          <w:sz w:val="24"/>
          <w:szCs w:val="24"/>
          <w:highlight w:val="white"/>
        </w:rPr>
      </w:pPr>
      <w:r w:rsidDel="00000000" w:rsidR="00000000" w:rsidRPr="00000000">
        <w:rPr>
          <w:rFonts w:ascii="Roboto" w:cs="Roboto" w:eastAsia="Roboto" w:hAnsi="Roboto"/>
          <w:b w:val="1"/>
          <w:sz w:val="24"/>
          <w:szCs w:val="24"/>
          <w:highlight w:val="white"/>
          <w:rtl w:val="0"/>
        </w:rPr>
        <w:t xml:space="preserve">Referência: </w:t>
      </w:r>
      <w:r w:rsidDel="00000000" w:rsidR="00000000" w:rsidRPr="00000000">
        <w:rPr>
          <w:rFonts w:ascii="Roboto" w:cs="Roboto" w:eastAsia="Roboto" w:hAnsi="Roboto"/>
          <w:color w:val="222222"/>
          <w:sz w:val="24"/>
          <w:szCs w:val="24"/>
          <w:highlight w:val="white"/>
          <w:rtl w:val="0"/>
        </w:rPr>
        <w:t xml:space="preserve">FERREIRA, Elcio; EIS, Diego. </w:t>
      </w:r>
      <w:r w:rsidDel="00000000" w:rsidR="00000000" w:rsidRPr="00000000">
        <w:rPr>
          <w:rFonts w:ascii="Roboto" w:cs="Roboto" w:eastAsia="Roboto" w:hAnsi="Roboto"/>
          <w:b w:val="1"/>
          <w:color w:val="222222"/>
          <w:sz w:val="24"/>
          <w:szCs w:val="24"/>
          <w:highlight w:val="white"/>
          <w:rtl w:val="0"/>
        </w:rPr>
        <w:t xml:space="preserve">HTML5</w:t>
      </w:r>
      <w:r w:rsidDel="00000000" w:rsidR="00000000" w:rsidRPr="00000000">
        <w:rPr>
          <w:rFonts w:ascii="Roboto" w:cs="Roboto" w:eastAsia="Roboto" w:hAnsi="Roboto"/>
          <w:color w:val="222222"/>
          <w:sz w:val="24"/>
          <w:szCs w:val="24"/>
          <w:highlight w:val="white"/>
          <w:rtl w:val="0"/>
        </w:rPr>
        <w:t xml:space="preserve">: curso w3c escritório brasil. Curso W3C Escritório Brasil. A nova geração de aplicações web II. Disponível em: https://www.w3c.br/pub/Cursos/CursoHTML5/html5-web.pdf. Acesso em: 17 maio 2022.</w:t>
      </w:r>
    </w:p>
    <w:p w:rsidR="00000000" w:rsidDel="00000000" w:rsidP="00000000" w:rsidRDefault="00000000" w:rsidRPr="00000000" w14:paraId="0000001D">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ind w:left="2267.716535433071" w:firstLine="0"/>
        <w:jc w:val="both"/>
        <w:rPr>
          <w:rFonts w:ascii="Roboto" w:cs="Roboto" w:eastAsia="Roboto" w:hAnsi="Roboto"/>
          <w:color w:val="222222"/>
          <w:sz w:val="26"/>
          <w:szCs w:val="26"/>
          <w:highlight w:val="white"/>
        </w:rPr>
      </w:pPr>
      <w:r w:rsidDel="00000000" w:rsidR="00000000" w:rsidRPr="00000000">
        <w:rPr>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c.br/pub/Cursos/CursoHTML5/html5-web.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