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06" w:rsidRDefault="006D4B06" w:rsidP="006D4B06">
      <w:pPr>
        <w:shd w:val="clear" w:color="auto" w:fill="F6F7F8"/>
        <w:spacing w:after="0" w:line="240" w:lineRule="auto"/>
        <w:outlineLvl w:val="1"/>
        <w:rPr>
          <w:rFonts w:ascii="Arial" w:eastAsia="Times New Roman" w:hAnsi="Arial" w:cs="Arial"/>
          <w:b/>
          <w:bCs/>
          <w:color w:val="242A2E"/>
          <w:sz w:val="36"/>
          <w:szCs w:val="36"/>
          <w:lang w:eastAsia="pt-BR"/>
        </w:rPr>
      </w:pPr>
      <w:r w:rsidRPr="006D4B06">
        <w:rPr>
          <w:rFonts w:ascii="Arial" w:eastAsia="Times New Roman" w:hAnsi="Arial" w:cs="Arial"/>
          <w:b/>
          <w:bCs/>
          <w:color w:val="242A2E"/>
          <w:sz w:val="36"/>
          <w:szCs w:val="36"/>
          <w:lang w:eastAsia="pt-BR"/>
        </w:rPr>
        <w:t>Introdução</w:t>
      </w:r>
    </w:p>
    <w:p w:rsidR="006D4B06" w:rsidRDefault="006D4B06" w:rsidP="006D4B06">
      <w:pPr>
        <w:shd w:val="clear" w:color="auto" w:fill="F6F7F8"/>
        <w:spacing w:after="0" w:line="240" w:lineRule="auto"/>
        <w:outlineLvl w:val="1"/>
        <w:rPr>
          <w:rFonts w:ascii="Arial" w:eastAsia="Times New Roman" w:hAnsi="Arial" w:cs="Arial"/>
          <w:b/>
          <w:bCs/>
          <w:color w:val="242A2E"/>
          <w:sz w:val="36"/>
          <w:szCs w:val="36"/>
          <w:lang w:eastAsia="pt-BR"/>
        </w:rPr>
      </w:pPr>
    </w:p>
    <w:p w:rsidR="006D4B06" w:rsidRPr="006D4B06" w:rsidRDefault="006D4B06" w:rsidP="006D4B06">
      <w:pPr>
        <w:shd w:val="clear" w:color="auto" w:fill="F6F7F8"/>
        <w:spacing w:after="0" w:line="240" w:lineRule="auto"/>
        <w:outlineLvl w:val="1"/>
        <w:rPr>
          <w:sz w:val="28"/>
          <w:szCs w:val="28"/>
        </w:rPr>
      </w:pPr>
      <w:r w:rsidRPr="006D4B06">
        <w:rPr>
          <w:sz w:val="28"/>
          <w:szCs w:val="28"/>
        </w:rPr>
        <w:t>A evolução química é um dos temas mais intrigantes da ciência, pois busca explicar a transição entre a química simples e os processos biológicos complexos que culminaram na origem da vida. Neste seminário, exploraremos os fundamentos e os avanços dessa área, abordando temas essenciais como a Teoria da Evolução Química, as hipóteses sobre a evolução química da vida, as figuras importantes que contribuíram para o desenvolvimento dessa teoria, e a Teoria da Evolução Molecular.</w:t>
      </w:r>
    </w:p>
    <w:p w:rsidR="006D4B06" w:rsidRPr="006D4B06" w:rsidRDefault="006D4B06" w:rsidP="006D4B06">
      <w:pPr>
        <w:shd w:val="clear" w:color="auto" w:fill="F6F7F8"/>
        <w:spacing w:after="0" w:line="240" w:lineRule="auto"/>
        <w:outlineLvl w:val="1"/>
        <w:rPr>
          <w:rFonts w:ascii="Arial" w:eastAsia="Times New Roman" w:hAnsi="Arial" w:cs="Arial"/>
          <w:bCs/>
          <w:color w:val="242A2E"/>
          <w:sz w:val="28"/>
          <w:szCs w:val="28"/>
          <w:lang w:eastAsia="pt-BR"/>
        </w:rPr>
      </w:pPr>
      <w:r w:rsidRPr="006D4B06">
        <w:rPr>
          <w:sz w:val="28"/>
          <w:szCs w:val="28"/>
        </w:rPr>
        <w:t>Ao longo deste seminário, nosso objetivo é fornecer uma compreensão mais ampla de como a química primitiva pode ter dado origem aos processos biológicos e de como as descobertas científicas continuam a moldar nossa visão sobre a origem e evolução da vida no planeta.</w:t>
      </w: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O que é a Teoria da Evolução Química?</w:t>
      </w: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Hipóteses sobre a evolução química da vida</w:t>
      </w:r>
    </w:p>
    <w:p w:rsidR="00633DF0" w:rsidRPr="00633DF0" w:rsidRDefault="00633DF0" w:rsidP="00633DF0">
      <w:pPr>
        <w:pStyle w:val="Ttulo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33DF0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>Hipótese da Sopa Primordial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Fonts w:asciiTheme="minorHAnsi" w:hAnsiTheme="minorHAnsi" w:cstheme="minorHAnsi"/>
          <w:sz w:val="28"/>
          <w:szCs w:val="28"/>
        </w:rPr>
        <w:t xml:space="preserve">A ideia de que a vida se originou em uma "sopa primordial" foi formulada por Alexander Oparin e J.B.S. </w:t>
      </w:r>
      <w:proofErr w:type="spellStart"/>
      <w:r w:rsidRPr="00633DF0">
        <w:rPr>
          <w:rFonts w:asciiTheme="minorHAnsi" w:hAnsiTheme="minorHAnsi" w:cstheme="minorHAnsi"/>
          <w:sz w:val="28"/>
          <w:szCs w:val="28"/>
        </w:rPr>
        <w:t>Haldane</w:t>
      </w:r>
      <w:proofErr w:type="spellEnd"/>
      <w:r w:rsidRPr="00633DF0">
        <w:rPr>
          <w:rFonts w:asciiTheme="minorHAnsi" w:hAnsiTheme="minorHAnsi" w:cstheme="minorHAnsi"/>
          <w:sz w:val="28"/>
          <w:szCs w:val="28"/>
        </w:rPr>
        <w:t xml:space="preserve"> nas décadas de 1920 e 1930. Eles sugeriram que, na Terra primitiva, a atmosfera era composta principalmente por metano, amônia, vapor d'água e hidrogênio. Essa composição química teria sido muito diferente da atmosfera atual, sem oxigênio livre, o que favoreceria a formação de compostos orgânicos complexos, como aminoácidos, açúcares e ácidos nucleicos.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Fonts w:asciiTheme="minorHAnsi" w:hAnsiTheme="minorHAnsi" w:cstheme="minorHAnsi"/>
          <w:sz w:val="28"/>
          <w:szCs w:val="28"/>
        </w:rPr>
        <w:t>A sopa primordial seria uma mistura de moléculas simples e compostos orgânicos formados pela interação de raios, radiação ultravioleta e outras fontes de energia presentes na Terra primitiva. As moléculas orgânicas se acumulavam em mares primitivos ou em lagos rasos, criando um ambiente reativo onde novas moléculas poderiam se combinar e organizar, formando estruturas mais complexas que, eventualmente, dariam origem às primeiras formas de vida.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Style w:val="Forte"/>
          <w:rFonts w:asciiTheme="minorHAnsi" w:hAnsiTheme="minorHAnsi" w:cstheme="minorHAnsi"/>
          <w:sz w:val="28"/>
          <w:szCs w:val="28"/>
        </w:rPr>
        <w:lastRenderedPageBreak/>
        <w:t>Experimentos de apoio:</w:t>
      </w:r>
      <w:r w:rsidRPr="00633DF0">
        <w:rPr>
          <w:rFonts w:asciiTheme="minorHAnsi" w:hAnsiTheme="minorHAnsi" w:cstheme="minorHAnsi"/>
          <w:sz w:val="28"/>
          <w:szCs w:val="28"/>
        </w:rPr>
        <w:t xml:space="preserve"> O experimento de Stanley Miller e Harold </w:t>
      </w:r>
      <w:proofErr w:type="spellStart"/>
      <w:r w:rsidRPr="00633DF0">
        <w:rPr>
          <w:rFonts w:asciiTheme="minorHAnsi" w:hAnsiTheme="minorHAnsi" w:cstheme="minorHAnsi"/>
          <w:sz w:val="28"/>
          <w:szCs w:val="28"/>
        </w:rPr>
        <w:t>Urey</w:t>
      </w:r>
      <w:proofErr w:type="spellEnd"/>
      <w:r w:rsidRPr="00633DF0">
        <w:rPr>
          <w:rFonts w:asciiTheme="minorHAnsi" w:hAnsiTheme="minorHAnsi" w:cstheme="minorHAnsi"/>
          <w:sz w:val="28"/>
          <w:szCs w:val="28"/>
        </w:rPr>
        <w:t xml:space="preserve">, em 1953, forneceu um grande suporte para essa teoria. Eles simularam condições da Terra primitiva em um sistema fechado, utilizando uma mistura de gases como metano, amônia, hidrogênio e água, e aplicaram descargas elétricas para simular raios. O resultado foi a formação de aminoácidos, os blocos fundamentais das proteínas. Esse experimento foi um marco, pois mostrou pela primeira vez que moléculas orgânicas poderiam ser formadas </w:t>
      </w:r>
      <w:proofErr w:type="spellStart"/>
      <w:r w:rsidRPr="00633DF0">
        <w:rPr>
          <w:rFonts w:asciiTheme="minorHAnsi" w:hAnsiTheme="minorHAnsi" w:cstheme="minorHAnsi"/>
          <w:sz w:val="28"/>
          <w:szCs w:val="28"/>
        </w:rPr>
        <w:t>abioticamente</w:t>
      </w:r>
      <w:proofErr w:type="spellEnd"/>
      <w:r w:rsidRPr="00633DF0">
        <w:rPr>
          <w:rFonts w:asciiTheme="minorHAnsi" w:hAnsiTheme="minorHAnsi" w:cstheme="minorHAnsi"/>
          <w:sz w:val="28"/>
          <w:szCs w:val="28"/>
        </w:rPr>
        <w:t xml:space="preserve"> em condições que se assemelham àquelas da Terra primitiva.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Style w:val="Forte"/>
          <w:rFonts w:asciiTheme="minorHAnsi" w:hAnsiTheme="minorHAnsi" w:cstheme="minorHAnsi"/>
          <w:sz w:val="28"/>
          <w:szCs w:val="28"/>
        </w:rPr>
        <w:t>Implicações e críticas:</w:t>
      </w:r>
      <w:r w:rsidRPr="00633DF0">
        <w:rPr>
          <w:rFonts w:asciiTheme="minorHAnsi" w:hAnsiTheme="minorHAnsi" w:cstheme="minorHAnsi"/>
          <w:sz w:val="28"/>
          <w:szCs w:val="28"/>
        </w:rPr>
        <w:t xml:space="preserve"> Embora o experimento de Miller seja um grande apoio à teoria, hoje sabe-se que a composição da atmosfera primitiva era provavelmente diferente do que ele sugeriu, possivelmente com menos metano e mais dióxido de carbono. Isso levou a algumas revisões sobre como exatamente os primeiros compostos orgânicos foram formados, mas a ideia de que a vida pode ter surgido a partir de compostos simples em uma "sopa" rica em moléculas permanece influente.</w:t>
      </w:r>
    </w:p>
    <w:p w:rsidR="00633DF0" w:rsidRPr="00633DF0" w:rsidRDefault="00633DF0" w:rsidP="00633DF0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633DF0">
        <w:rPr>
          <w:rFonts w:asciiTheme="minorHAnsi" w:hAnsiTheme="minorHAnsi" w:cstheme="minorHAnsi"/>
          <w:sz w:val="28"/>
          <w:szCs w:val="28"/>
        </w:rPr>
        <w:t xml:space="preserve">2. </w:t>
      </w:r>
      <w:r w:rsidRPr="00633DF0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>Hipótese do Mundo de RNA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Fonts w:asciiTheme="minorHAnsi" w:hAnsiTheme="minorHAnsi" w:cstheme="minorHAnsi"/>
          <w:sz w:val="28"/>
          <w:szCs w:val="28"/>
        </w:rPr>
        <w:t xml:space="preserve">A Hipótese do Mundo de RNA propõe que o RNA, e não o DNA, foi a primeira molécula genética a surgir na Terra primitiva. O RNA é uma molécula que, além de armazenar informação genética, pode também atuar como catalisador, facilitando reações químicas (são as </w:t>
      </w:r>
      <w:proofErr w:type="spellStart"/>
      <w:r w:rsidRPr="00633DF0">
        <w:rPr>
          <w:rFonts w:asciiTheme="minorHAnsi" w:hAnsiTheme="minorHAnsi" w:cstheme="minorHAnsi"/>
          <w:sz w:val="28"/>
          <w:szCs w:val="28"/>
        </w:rPr>
        <w:t>ribozimas</w:t>
      </w:r>
      <w:proofErr w:type="spellEnd"/>
      <w:r w:rsidRPr="00633DF0">
        <w:rPr>
          <w:rFonts w:asciiTheme="minorHAnsi" w:hAnsiTheme="minorHAnsi" w:cstheme="minorHAnsi"/>
          <w:sz w:val="28"/>
          <w:szCs w:val="28"/>
        </w:rPr>
        <w:t>). Isso é significativo, pois sugere que uma única molécula poderia desempenhar as duas funções fundamentais da vida: a replicação da informação genética e a realização de reações bioquímicas.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Fonts w:asciiTheme="minorHAnsi" w:hAnsiTheme="minorHAnsi" w:cstheme="minorHAnsi"/>
          <w:sz w:val="28"/>
          <w:szCs w:val="28"/>
        </w:rPr>
        <w:t xml:space="preserve">De acordo com essa hipótese, a Terra primitiva teria sido rica em compostos que formariam moléculas de RNA. Essas moléculas, com a capacidade de se replicar, teriam se </w:t>
      </w:r>
      <w:proofErr w:type="spellStart"/>
      <w:r w:rsidRPr="00633DF0">
        <w:rPr>
          <w:rFonts w:asciiTheme="minorHAnsi" w:hAnsiTheme="minorHAnsi" w:cstheme="minorHAnsi"/>
          <w:sz w:val="28"/>
          <w:szCs w:val="28"/>
        </w:rPr>
        <w:t>autocatalisado</w:t>
      </w:r>
      <w:proofErr w:type="spellEnd"/>
      <w:r w:rsidRPr="00633DF0">
        <w:rPr>
          <w:rFonts w:asciiTheme="minorHAnsi" w:hAnsiTheme="minorHAnsi" w:cstheme="minorHAnsi"/>
          <w:sz w:val="28"/>
          <w:szCs w:val="28"/>
        </w:rPr>
        <w:t>, multiplicando-se e evoluindo de maneira darwiniana. O RNA teria, portanto, sido a molécula central no início da vida, dando origem a outras moléculas mais complexas, como proteínas e DNA, que acabaram se tornando mais eficientes para armazenar informações genéticas e para realizar funções celulares complexas.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Style w:val="Forte"/>
          <w:rFonts w:asciiTheme="minorHAnsi" w:hAnsiTheme="minorHAnsi" w:cstheme="minorHAnsi"/>
          <w:sz w:val="28"/>
          <w:szCs w:val="28"/>
        </w:rPr>
        <w:t>O que apoia a hipótese?</w:t>
      </w:r>
      <w:r w:rsidRPr="00633DF0">
        <w:rPr>
          <w:rFonts w:asciiTheme="minorHAnsi" w:hAnsiTheme="minorHAnsi" w:cstheme="minorHAnsi"/>
          <w:sz w:val="28"/>
          <w:szCs w:val="28"/>
        </w:rPr>
        <w:t xml:space="preserve"> Estudos recentes mostraram que, além de ser capaz de armazenar informações, o RNA pode desempenhar funções catalíticas. Isso foi demonstrado em diversos estudos com </w:t>
      </w:r>
      <w:proofErr w:type="spellStart"/>
      <w:r w:rsidRPr="00633DF0">
        <w:rPr>
          <w:rFonts w:asciiTheme="minorHAnsi" w:hAnsiTheme="minorHAnsi" w:cstheme="minorHAnsi"/>
          <w:sz w:val="28"/>
          <w:szCs w:val="28"/>
        </w:rPr>
        <w:t>ribozimas</w:t>
      </w:r>
      <w:proofErr w:type="spellEnd"/>
      <w:r w:rsidRPr="00633DF0">
        <w:rPr>
          <w:rFonts w:asciiTheme="minorHAnsi" w:hAnsiTheme="minorHAnsi" w:cstheme="minorHAnsi"/>
          <w:sz w:val="28"/>
          <w:szCs w:val="28"/>
        </w:rPr>
        <w:t xml:space="preserve">, que são moléculas de RNA capazes de acelerar reações químicas. A descoberta </w:t>
      </w:r>
      <w:r w:rsidRPr="00633DF0">
        <w:rPr>
          <w:rFonts w:asciiTheme="minorHAnsi" w:hAnsiTheme="minorHAnsi" w:cstheme="minorHAnsi"/>
          <w:sz w:val="28"/>
          <w:szCs w:val="28"/>
        </w:rPr>
        <w:lastRenderedPageBreak/>
        <w:t xml:space="preserve">de sistemas de RNA </w:t>
      </w:r>
      <w:proofErr w:type="spellStart"/>
      <w:r w:rsidRPr="00633DF0">
        <w:rPr>
          <w:rFonts w:asciiTheme="minorHAnsi" w:hAnsiTheme="minorHAnsi" w:cstheme="minorHAnsi"/>
          <w:sz w:val="28"/>
          <w:szCs w:val="28"/>
        </w:rPr>
        <w:t>autorreplicantes</w:t>
      </w:r>
      <w:proofErr w:type="spellEnd"/>
      <w:r w:rsidRPr="00633DF0">
        <w:rPr>
          <w:rFonts w:asciiTheme="minorHAnsi" w:hAnsiTheme="minorHAnsi" w:cstheme="minorHAnsi"/>
          <w:sz w:val="28"/>
          <w:szCs w:val="28"/>
        </w:rPr>
        <w:t xml:space="preserve"> e </w:t>
      </w:r>
      <w:proofErr w:type="spellStart"/>
      <w:r w:rsidRPr="00633DF0">
        <w:rPr>
          <w:rFonts w:asciiTheme="minorHAnsi" w:hAnsiTheme="minorHAnsi" w:cstheme="minorHAnsi"/>
          <w:sz w:val="28"/>
          <w:szCs w:val="28"/>
        </w:rPr>
        <w:t>ribozimas</w:t>
      </w:r>
      <w:proofErr w:type="spellEnd"/>
      <w:r w:rsidRPr="00633DF0">
        <w:rPr>
          <w:rFonts w:asciiTheme="minorHAnsi" w:hAnsiTheme="minorHAnsi" w:cstheme="minorHAnsi"/>
          <w:sz w:val="28"/>
          <w:szCs w:val="28"/>
        </w:rPr>
        <w:t xml:space="preserve"> naturais que desempenham funções biológicas reais fornece mais apoio à ideia de que o RNA pode ter sido a primeira molécula biológica crucial.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Style w:val="Forte"/>
          <w:rFonts w:asciiTheme="minorHAnsi" w:hAnsiTheme="minorHAnsi" w:cstheme="minorHAnsi"/>
          <w:sz w:val="28"/>
          <w:szCs w:val="28"/>
        </w:rPr>
        <w:t>Desafios:</w:t>
      </w:r>
      <w:r w:rsidRPr="00633DF0">
        <w:rPr>
          <w:rFonts w:asciiTheme="minorHAnsi" w:hAnsiTheme="minorHAnsi" w:cstheme="minorHAnsi"/>
          <w:sz w:val="28"/>
          <w:szCs w:val="28"/>
        </w:rPr>
        <w:t xml:space="preserve"> Embora atraente, a Hipótese do Mundo de RNA enfrenta desafios, como a dificuldade de entender como as primeiras moléculas de RNA foram formadas sem a ajuda de enzimas, uma vez que a síntese do RNA de forma espontânea é uma tarefa complexa. A hipótese também precisa explicar como o RNA poderia ter dado origem a moléculas mais complexas e estáveis como o DNA e as proteínas.</w:t>
      </w:r>
    </w:p>
    <w:p w:rsidR="00633DF0" w:rsidRPr="00633DF0" w:rsidRDefault="00633DF0" w:rsidP="00633DF0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633DF0">
        <w:rPr>
          <w:rFonts w:asciiTheme="minorHAnsi" w:hAnsiTheme="minorHAnsi" w:cstheme="minorHAnsi"/>
          <w:sz w:val="28"/>
          <w:szCs w:val="28"/>
        </w:rPr>
        <w:t xml:space="preserve">3. </w:t>
      </w:r>
      <w:r w:rsidRPr="00633DF0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>Hipótese dos Ventos Hidrotermais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Fonts w:asciiTheme="minorHAnsi" w:hAnsiTheme="minorHAnsi" w:cstheme="minorHAnsi"/>
          <w:sz w:val="28"/>
          <w:szCs w:val="28"/>
        </w:rPr>
        <w:t>A Hipótese dos Ventos Hidrotermais propõe que a vida tenha se originado em fontes hidrotermais subaquáticas, especialmente aquelas localizadas no fundo dos oceanos. Essas fontes emitem grandes quantidades de calor e minerais, como sulfetos metálicos, que poderiam ter proporcionado o ambiente ideal para a formação de moléculas orgânicas complexas.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Fonts w:asciiTheme="minorHAnsi" w:hAnsiTheme="minorHAnsi" w:cstheme="minorHAnsi"/>
          <w:sz w:val="28"/>
          <w:szCs w:val="28"/>
        </w:rPr>
        <w:t>Essas fontes hidrotermais podem ter sido ricas em compostos químicos que serviriam como fontes de energia, como hidrogênio, metano e dióxido de carbono. A interação desses compostos com os minerais nas fontes hidrotermais poderia ter levado à formação de compostos orgânicos como aminoácidos e ácidos nucleicos. Além disso, as fontes hidrotermais têm uma característica importante: a diferença de temperatura entre a água quente das fontes e a água fria ao redor, o que pode ter gerado um gradiente de energia que teria impulsionado reações químicas necessárias à formação da vida.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Style w:val="Forte"/>
          <w:rFonts w:asciiTheme="minorHAnsi" w:hAnsiTheme="minorHAnsi" w:cstheme="minorHAnsi"/>
          <w:sz w:val="28"/>
          <w:szCs w:val="28"/>
        </w:rPr>
        <w:t>Evidências em apoio:</w:t>
      </w:r>
      <w:r w:rsidRPr="00633DF0">
        <w:rPr>
          <w:rFonts w:asciiTheme="minorHAnsi" w:hAnsiTheme="minorHAnsi" w:cstheme="minorHAnsi"/>
          <w:sz w:val="28"/>
          <w:szCs w:val="28"/>
        </w:rPr>
        <w:t xml:space="preserve"> Pesquisas recentes mostram que muitas formas de vida, como as bactérias que vivem em fontes hi</w:t>
      </w:r>
      <w:bookmarkStart w:id="0" w:name="_GoBack"/>
      <w:bookmarkEnd w:id="0"/>
      <w:r w:rsidRPr="00633DF0">
        <w:rPr>
          <w:rFonts w:asciiTheme="minorHAnsi" w:hAnsiTheme="minorHAnsi" w:cstheme="minorHAnsi"/>
          <w:sz w:val="28"/>
          <w:szCs w:val="28"/>
        </w:rPr>
        <w:t>drotermais, sobrevivem usando compostos químicos em vez de luz solar (quimiossíntese), sugerindo que as fontes hidrotermais podem ser uma réplica do ambiente inicial em que a vida teria surgido. Além disso, as reações químicas que ocorrem nessas fontes podem ser mais eficientes do que aquelas que aconteceriam na superfície da Terra.</w:t>
      </w:r>
    </w:p>
    <w:p w:rsidR="00633DF0" w:rsidRPr="00633DF0" w:rsidRDefault="00633DF0" w:rsidP="00633DF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3DF0">
        <w:rPr>
          <w:rStyle w:val="Forte"/>
          <w:rFonts w:asciiTheme="minorHAnsi" w:hAnsiTheme="minorHAnsi" w:cstheme="minorHAnsi"/>
          <w:sz w:val="28"/>
          <w:szCs w:val="28"/>
        </w:rPr>
        <w:t>Desafios:</w:t>
      </w:r>
      <w:r w:rsidRPr="00633DF0">
        <w:rPr>
          <w:rFonts w:asciiTheme="minorHAnsi" w:hAnsiTheme="minorHAnsi" w:cstheme="minorHAnsi"/>
          <w:sz w:val="28"/>
          <w:szCs w:val="28"/>
        </w:rPr>
        <w:t xml:space="preserve"> Apesar de ser uma teoria robusta, a hipótese dos ventos hidrotermais enfrenta desafios, como a necessidade de entender como moléculas complexas poderiam ser formadas em ambientes tão extremos. Também há debates sobre se as condições nessas fontes eram realmente </w:t>
      </w:r>
      <w:r w:rsidRPr="00633DF0">
        <w:rPr>
          <w:rFonts w:asciiTheme="minorHAnsi" w:hAnsiTheme="minorHAnsi" w:cstheme="minorHAnsi"/>
          <w:sz w:val="28"/>
          <w:szCs w:val="28"/>
        </w:rPr>
        <w:lastRenderedPageBreak/>
        <w:t>adequadas para a formação de vida, e se não teria sido necessário um ambiente mais ameno ou mais isolado, como os lagos primitivos, como sugerido pela hipótese da sopa primordial.</w:t>
      </w:r>
    </w:p>
    <w:p w:rsidR="006D4B06" w:rsidRPr="00633DF0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Theme="minorHAnsi" w:hAnsiTheme="minorHAnsi" w:cstheme="minorHAnsi"/>
          <w:color w:val="242A2E"/>
          <w:sz w:val="28"/>
          <w:szCs w:val="28"/>
        </w:rPr>
      </w:pPr>
    </w:p>
    <w:p w:rsidR="006D4B06" w:rsidRPr="00633DF0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Theme="minorHAnsi" w:hAnsiTheme="minorHAnsi" w:cstheme="minorHAnsi"/>
          <w:color w:val="242A2E"/>
          <w:sz w:val="28"/>
          <w:szCs w:val="28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 w:rsidP="006D4B06">
      <w:pPr>
        <w:pStyle w:val="Ttulo2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6D4B06" w:rsidRDefault="006D4B06"/>
    <w:sectPr w:rsidR="006D4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20EF9"/>
    <w:multiLevelType w:val="hybridMultilevel"/>
    <w:tmpl w:val="7718353C"/>
    <w:lvl w:ilvl="0" w:tplc="DE90F4F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6"/>
    <w:rsid w:val="000B5F01"/>
    <w:rsid w:val="00633DF0"/>
    <w:rsid w:val="006D4B06"/>
    <w:rsid w:val="009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848D"/>
  <w15:chartTrackingRefBased/>
  <w15:docId w15:val="{65EB5539-AAAF-419C-937A-93E3249C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4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3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4B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3D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633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2025-02-12T17:20:00Z</dcterms:created>
  <dcterms:modified xsi:type="dcterms:W3CDTF">2025-02-12T17:36:00Z</dcterms:modified>
</cp:coreProperties>
</file>