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--Criação da tabela de log de produtos.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log_produtos(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fk_produtos_id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estoque decimal(6,2),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 decimal(6,2),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 (fk_produtos_id) references produtos (id)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Criando a função verifica_log_produtos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FUNCTION verifica_log_produtos()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OLD.estoque &lt;&gt; NEW.estoque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VALUES (OLD.id, 'Estoque atualizado!', NEW.estoque, NEW.preco);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OLD.preco &lt;&gt; NEW.preco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VALUES (OLD.id, 'Valor atualizado!', NEW.estoque, NEW.preco);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$$ LANGUAGE plpgsql;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or replace TRIGGER trigger_verifica_log_produtos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before UPDATE ON produtos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EXECUTE FUNCTION verifica_log_produtos();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--Área de teste.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categorias (descricao) values ('água mineral');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produtos (descricao, preco, estoque, fk_categorias_id)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values('Água', 2.00, 10, 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categorias;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produtos;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* from log_produtos;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update produtos set preco = 4 where id =2;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log_produtos;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produtos set estoque = 8 where id =2;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log_produtos;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