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Cria a função de dar baixa no estoque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or replace function verifica_baixa_estoque()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returns trigger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as $$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begin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ab/>
        <w:t xml:space="preserve">if((select status from pedidos where id = new.id) = 'F' )then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ab/>
        <w:tab/>
        <w:t xml:space="preserve">update produtos set estoque = estoque - (select sum(quantidade) from itenspedido where old.id = fk_pedidos_id);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end if;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 xml:space="preserve">return new;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end;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$$ language plpgsql;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create trigger trigger_verifica_baixa_estoque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after update on pedidos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for each row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EXECUTE FUNCTION verifica_baixa_estoque();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