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--Criação da tabela de log de produtos.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log_produtos(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 serial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fk_produtos_id int,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descricao varchar(100),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estoque decimal(6,2),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valor decimal(6,2),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FOREIGN key (fk_produtos_id) references produtos (id)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Criando a função verifica_log_produtos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FUNCTION verifica_log_produtos()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RETURNS TRIGGER AS $$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OLD.estoque &lt;&gt; NEW.estoque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INSERT INTO log_produtos(fk_produtos_id, descricao, estoque, valor)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VALUES (OLD.id, 'Estoque atualizado!', NEW.estoque, NEW.preco);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OLD.preco &lt;&gt; NEW.preco THEN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INSERT INTO log_produtos(fk_produtos_id, descricao, estoque, valor)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VALUES (OLD.id, 'Valor atualizado!', NEW.estoque, NEW.preco);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RETURN NEW;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$$ LANGUAGE plpgsql;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--Inserindo a trigger trigger_verifica_log_produtos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TRIGGER trigger_verifica_log_produtos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before UPDATE ON produtos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EXECUTE FUNCTION verifica_log_produtos();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