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bookmarkStart w:colFirst="0" w:colLast="0" w:name="_j6zexst3x5dl" w:id="0"/>
      <w:bookmarkEnd w:id="0"/>
      <w:r w:rsidDel="00000000" w:rsidR="00000000" w:rsidRPr="00000000">
        <w:rPr>
          <w:rtl w:val="0"/>
        </w:rPr>
        <w:t xml:space="preserve">Vitta 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bookmarkStart w:colFirst="0" w:colLast="0" w:name="_cc5g9aiu0pqb" w:id="1"/>
      <w:bookmarkEnd w:id="1"/>
      <w:r w:rsidDel="00000000" w:rsidR="00000000" w:rsidRPr="00000000">
        <w:rPr>
          <w:rtl w:val="0"/>
        </w:rPr>
        <w:t xml:space="preserve">Documento de Arquitetura do Sistema</w:t>
      </w:r>
    </w:p>
    <w:p w:rsidR="00000000" w:rsidDel="00000000" w:rsidP="00000000" w:rsidRDefault="00000000" w:rsidRPr="00000000" w14:paraId="00000003">
      <w:pPr>
        <w:spacing w:before="0" w:line="240" w:lineRule="auto"/>
        <w:ind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0" w:right="22" w:firstLine="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1.0</w:t>
      </w:r>
    </w:p>
    <w:p w:rsidR="00000000" w:rsidDel="00000000" w:rsidP="00000000" w:rsidRDefault="00000000" w:rsidRPr="00000000" w14:paraId="00000005">
      <w:pPr>
        <w:spacing w:before="0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742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center"/>
        <w:rPr/>
      </w:pPr>
      <w:bookmarkStart w:colFirst="0" w:colLast="0" w:name="_s78r7iq2i3my" w:id="2"/>
      <w:bookmarkEnd w:id="2"/>
      <w:r w:rsidDel="00000000" w:rsidR="00000000" w:rsidRPr="00000000">
        <w:rPr>
          <w:rtl w:val="0"/>
        </w:rPr>
        <w:t xml:space="preserve">Histórico de Revisão</w:t>
      </w:r>
    </w:p>
    <w:tbl>
      <w:tblPr>
        <w:tblStyle w:val="Table1"/>
        <w:tblW w:w="8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380"/>
        <w:gridCol w:w="4005"/>
        <w:gridCol w:w="1965"/>
        <w:tblGridChange w:id="0">
          <w:tblGrid>
            <w:gridCol w:w="1485"/>
            <w:gridCol w:w="1380"/>
            <w:gridCol w:w="4005"/>
            <w:gridCol w:w="196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20/04/2026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Criação/Inclusão de: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0" w:line="276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geral da arquitetura do sistema;</w:t>
            </w:r>
          </w:p>
          <w:p w:rsidR="00000000" w:rsidDel="00000000" w:rsidP="00000000" w:rsidRDefault="00000000" w:rsidRPr="00000000" w14:paraId="00000017">
            <w:pPr>
              <w:spacing w:after="40" w:before="0" w:line="276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Estilo arquitetural adotado;</w:t>
            </w:r>
          </w:p>
          <w:p w:rsidR="00000000" w:rsidDel="00000000" w:rsidP="00000000" w:rsidRDefault="00000000" w:rsidRPr="00000000" w14:paraId="00000018">
            <w:pPr>
              <w:spacing w:after="40" w:before="0" w:line="276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Principais componentes e suas responsabilidades;</w:t>
            </w:r>
          </w:p>
          <w:p w:rsidR="00000000" w:rsidDel="00000000" w:rsidP="00000000" w:rsidRDefault="00000000" w:rsidRPr="00000000" w14:paraId="00000019">
            <w:pPr>
              <w:spacing w:after="40" w:before="0" w:line="276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Diagrama de arquitetura;</w:t>
            </w:r>
          </w:p>
          <w:p w:rsidR="00000000" w:rsidDel="00000000" w:rsidP="00000000" w:rsidRDefault="00000000" w:rsidRPr="00000000" w14:paraId="0000001A">
            <w:pPr>
              <w:spacing w:after="40" w:before="0" w:line="276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Tecnologias previstas;</w:t>
            </w:r>
          </w:p>
          <w:p w:rsidR="00000000" w:rsidDel="00000000" w:rsidP="00000000" w:rsidRDefault="00000000" w:rsidRPr="00000000" w14:paraId="0000001B">
            <w:pPr>
              <w:spacing w:after="40" w:before="0" w:line="276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Justificativa das decisões arquiteturais;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Enzo Gomide, Guilherme Ayala, Dimitri Vieira, Gustavo Anisio e Arthur Ribeiro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spacing w:before="10" w:lineRule="auto"/>
        <w:jc w:val="left"/>
        <w:rPr/>
      </w:pPr>
      <w:bookmarkStart w:colFirst="0" w:colLast="0" w:name="_71db6aqjwkg5" w:id="3"/>
      <w:bookmarkEnd w:id="3"/>
      <w:r w:rsidDel="00000000" w:rsidR="00000000" w:rsidRPr="00000000">
        <w:rPr>
          <w:rtl w:val="0"/>
        </w:rPr>
        <w:t xml:space="preserve">Sumário</w:t>
      </w:r>
    </w:p>
    <w:sdt>
      <w:sdtPr>
        <w:id w:val="2348058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861rdr3e7j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Descrição Geral da Arquitetura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dun24pcr9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Estilo Arquitetural Adotado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rakmc9tfy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Principais Componentes e Responsabilidades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8y3prdjd4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Camada de Visão (React):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fpkbqmr9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Controladores de Requisição (NestJS):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ve9qqpzb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Camada de Modelo e Persistência: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izy2hjy1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Componente de Geolocalização: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1dzjl0op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Diagrama de arquitetura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sdf85cm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1 - Diagrama de Arquitetura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v770l9k26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Tecnologias Previstas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mtt8a1nk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Visão Geral de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e63j6a7z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2 - Diagrama do Principal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2acw4tizr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Visão de Implantação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fr9ci3yjf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3 - Diagrama de Classes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line="240" w:lineRule="auto"/>
            <w:ind w:left="10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dpp4rqjir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4  - Diagrama de Sequência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yczgqfaw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Justificativa das Decisões Arquiteturais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tabs>
          <w:tab w:val="left" w:leader="none" w:pos="1462"/>
        </w:tabs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shd w:fill="ffffff" w:val="clear"/>
        <w:tabs>
          <w:tab w:val="left" w:leader="none" w:pos="1462"/>
        </w:tabs>
        <w:spacing w:after="280" w:before="280" w:lineRule="auto"/>
        <w:ind w:left="720" w:right="0" w:hanging="360"/>
        <w:rPr>
          <w:u w:val="none"/>
        </w:rPr>
      </w:pPr>
      <w:bookmarkStart w:colFirst="0" w:colLast="0" w:name="_p861rdr3e7jz" w:id="4"/>
      <w:bookmarkEnd w:id="4"/>
      <w:r w:rsidDel="00000000" w:rsidR="00000000" w:rsidRPr="00000000">
        <w:rPr>
          <w:rtl w:val="0"/>
        </w:rPr>
        <w:t xml:space="preserve">Descrição Geral da Arquitetura do Sistema</w:t>
      </w:r>
    </w:p>
    <w:p w:rsidR="00000000" w:rsidDel="00000000" w:rsidP="00000000" w:rsidRDefault="00000000" w:rsidRPr="00000000" w14:paraId="00000031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VITTA </w:t>
      </w:r>
      <w:r w:rsidDel="00000000" w:rsidR="00000000" w:rsidRPr="00000000">
        <w:rPr>
          <w:rtl w:val="0"/>
        </w:rPr>
        <w:t xml:space="preserve">utiliza o padrão arquitetural </w:t>
      </w:r>
      <w:r w:rsidDel="00000000" w:rsidR="00000000" w:rsidRPr="00000000">
        <w:rPr>
          <w:b w:val="1"/>
          <w:bCs w:val="1"/>
          <w:rtl w:val="0"/>
        </w:rPr>
        <w:t xml:space="preserve">MVC (Model-View-Controller)</w:t>
      </w:r>
      <w:r w:rsidDel="00000000" w:rsidR="00000000" w:rsidRPr="00000000">
        <w:rPr>
          <w:rtl w:val="0"/>
        </w:rPr>
        <w:t xml:space="preserve"> para organizar a lógica da aplicação, garantindo a separação entre a interface do usuário, as regras de negócio e o acesso aos dados. Essa estrutura visa facilitar a manutenção e a escalabilidade do projeto, permitindo que alterações na interface não impactem diretamente a persistência dos dados e vice-versa.</w:t>
      </w:r>
    </w:p>
    <w:p w:rsidR="00000000" w:rsidDel="00000000" w:rsidP="00000000" w:rsidRDefault="00000000" w:rsidRPr="00000000" w14:paraId="00000032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tabs>
          <w:tab w:val="left" w:leader="none" w:pos="1462"/>
        </w:tabs>
        <w:ind w:left="720" w:hanging="360"/>
        <w:rPr>
          <w:u w:val="none"/>
        </w:rPr>
      </w:pPr>
      <w:bookmarkStart w:colFirst="0" w:colLast="0" w:name="_tidun24pcr9l" w:id="5"/>
      <w:bookmarkEnd w:id="5"/>
      <w:r w:rsidDel="00000000" w:rsidR="00000000" w:rsidRPr="00000000">
        <w:rPr>
          <w:rtl w:val="0"/>
        </w:rPr>
        <w:t xml:space="preserve">Estilo Arquitetural Adotado </w:t>
      </w:r>
    </w:p>
    <w:p w:rsidR="00000000" w:rsidDel="00000000" w:rsidP="00000000" w:rsidRDefault="00000000" w:rsidRPr="00000000" w14:paraId="00000034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  <w:t xml:space="preserve">O estilo principal é o </w:t>
      </w:r>
      <w:r w:rsidDel="00000000" w:rsidR="00000000" w:rsidRPr="00000000">
        <w:rPr>
          <w:b w:val="1"/>
          <w:bCs w:val="1"/>
          <w:rtl w:val="0"/>
        </w:rPr>
        <w:t xml:space="preserve">MVC (Model-View-Controller)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Representado pelo </w:t>
      </w: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onde as entidades (como Doador, Agendamento, Instituição) e suas regras de persistência são definidas.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View:</w:t>
      </w:r>
      <w:r w:rsidDel="00000000" w:rsidR="00000000" w:rsidRPr="00000000">
        <w:rPr>
          <w:rtl w:val="0"/>
        </w:rPr>
        <w:t xml:space="preserve"> Representada pelo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que provê as interfaces interativas para os usuários. Em uma API REST, a "View" do servidor é o próprio JSON enviado ao cliente.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1462"/>
        </w:tabs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Implementado através dos </w:t>
      </w:r>
      <w:r w:rsidDel="00000000" w:rsidR="00000000" w:rsidRPr="00000000">
        <w:rPr>
          <w:b w:val="1"/>
          <w:bCs w:val="1"/>
          <w:rtl w:val="0"/>
        </w:rPr>
        <w:t xml:space="preserve">Controllers do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, que recebem as requisições HTTP, validam os dados e acionam os serviços necessários.</w:t>
      </w:r>
    </w:p>
    <w:p w:rsidR="00000000" w:rsidDel="00000000" w:rsidP="00000000" w:rsidRDefault="00000000" w:rsidRPr="00000000" w14:paraId="00000039">
      <w:pPr>
        <w:tabs>
          <w:tab w:val="left" w:leader="none" w:pos="146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tabs>
          <w:tab w:val="left" w:leader="none" w:pos="1462"/>
        </w:tabs>
        <w:ind w:left="720" w:hanging="360"/>
      </w:pPr>
      <w:bookmarkStart w:colFirst="0" w:colLast="0" w:name="_irakmc9tfy60" w:id="6"/>
      <w:bookmarkEnd w:id="6"/>
      <w:r w:rsidDel="00000000" w:rsidR="00000000" w:rsidRPr="00000000">
        <w:rPr>
          <w:rtl w:val="0"/>
        </w:rPr>
        <w:t xml:space="preserve">Principais Componentes e Responsabilidades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2"/>
        </w:numPr>
        <w:tabs>
          <w:tab w:val="left" w:leader="none" w:pos="983.0000000000002"/>
        </w:tabs>
        <w:ind w:left="850.3937007874017" w:hanging="360"/>
      </w:pPr>
      <w:bookmarkStart w:colFirst="0" w:colLast="0" w:name="_h8y3prdjd4vn" w:id="7"/>
      <w:bookmarkEnd w:id="7"/>
      <w:r w:rsidDel="00000000" w:rsidR="00000000" w:rsidRPr="00000000">
        <w:rPr>
          <w:rtl w:val="0"/>
        </w:rPr>
        <w:t xml:space="preserve">Camada de Visão (React): </w:t>
      </w:r>
    </w:p>
    <w:p w:rsidR="00000000" w:rsidDel="00000000" w:rsidP="00000000" w:rsidRDefault="00000000" w:rsidRPr="00000000" w14:paraId="0000003C">
      <w:pPr>
        <w:tabs>
          <w:tab w:val="left" w:leader="none" w:pos="1462"/>
        </w:tabs>
        <w:ind w:left="743" w:firstLine="0"/>
        <w:rPr/>
      </w:pPr>
      <w:r w:rsidDel="00000000" w:rsidR="00000000" w:rsidRPr="00000000">
        <w:rPr>
          <w:rtl w:val="0"/>
        </w:rPr>
        <w:t xml:space="preserve">Gerencia o estado da interface (hooks como useState e useMemo) e renderiza os componentes de agendamento e histórico.</w:t>
      </w:r>
    </w:p>
    <w:p w:rsidR="00000000" w:rsidDel="00000000" w:rsidP="00000000" w:rsidRDefault="00000000" w:rsidRPr="00000000" w14:paraId="0000003D">
      <w:pPr>
        <w:tabs>
          <w:tab w:val="left" w:leader="none" w:pos="1462"/>
        </w:tabs>
        <w:ind w:left="74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tabs>
          <w:tab w:val="left" w:leader="none" w:pos="983.0000000000002"/>
        </w:tabs>
        <w:ind w:left="850.3937007874017" w:hanging="360"/>
      </w:pPr>
      <w:bookmarkStart w:colFirst="0" w:colLast="0" w:name="_jrfpkbqmr9g0" w:id="8"/>
      <w:bookmarkEnd w:id="8"/>
      <w:r w:rsidDel="00000000" w:rsidR="00000000" w:rsidRPr="00000000">
        <w:rPr>
          <w:rtl w:val="0"/>
        </w:rPr>
        <w:t xml:space="preserve">Controladores de Requisição (NestJS): </w:t>
      </w:r>
    </w:p>
    <w:p w:rsidR="00000000" w:rsidDel="00000000" w:rsidP="00000000" w:rsidRDefault="00000000" w:rsidRPr="00000000" w14:paraId="0000003F">
      <w:pPr>
        <w:tabs>
          <w:tab w:val="left" w:leader="none" w:pos="1462"/>
        </w:tabs>
        <w:ind w:left="743" w:firstLine="0"/>
        <w:rPr/>
      </w:pPr>
      <w:r w:rsidDel="00000000" w:rsidR="00000000" w:rsidRPr="00000000">
        <w:rPr>
          <w:rtl w:val="0"/>
        </w:rPr>
        <w:t xml:space="preserve">Gerenciam os endpoints da API (ex: /api/doadores), coordenando as ações entre a interface e o banco de dados.</w:t>
      </w:r>
    </w:p>
    <w:p w:rsidR="00000000" w:rsidDel="00000000" w:rsidP="00000000" w:rsidRDefault="00000000" w:rsidRPr="00000000" w14:paraId="00000040">
      <w:pPr>
        <w:tabs>
          <w:tab w:val="left" w:leader="none" w:pos="1462"/>
        </w:tabs>
        <w:ind w:left="74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2"/>
        </w:numPr>
        <w:tabs>
          <w:tab w:val="left" w:leader="none" w:pos="983.0000000000002"/>
        </w:tabs>
        <w:ind w:left="850.3937007874017" w:hanging="360"/>
      </w:pPr>
      <w:bookmarkStart w:colFirst="0" w:colLast="0" w:name="_6sve9qqpzbb1" w:id="9"/>
      <w:bookmarkEnd w:id="9"/>
      <w:r w:rsidDel="00000000" w:rsidR="00000000" w:rsidRPr="00000000">
        <w:rPr>
          <w:rtl w:val="0"/>
        </w:rPr>
        <w:t xml:space="preserve">Camada de Modelo e Persistência: </w:t>
      </w:r>
    </w:p>
    <w:p w:rsidR="00000000" w:rsidDel="00000000" w:rsidP="00000000" w:rsidRDefault="00000000" w:rsidRPr="00000000" w14:paraId="00000042">
      <w:pPr>
        <w:tabs>
          <w:tab w:val="left" w:leader="none" w:pos="1462"/>
        </w:tabs>
        <w:ind w:left="743" w:firstLine="0"/>
        <w:rPr/>
      </w:pPr>
      <w:r w:rsidDel="00000000" w:rsidR="00000000" w:rsidRPr="00000000">
        <w:rPr>
          <w:rtl w:val="0"/>
        </w:rPr>
        <w:t xml:space="preserve">O Prisma atua como o mapeador de dados, garantindo que as operações no banco de dados respeitem os tipos definidos no TypeScript.</w:t>
      </w:r>
    </w:p>
    <w:p w:rsidR="00000000" w:rsidDel="00000000" w:rsidP="00000000" w:rsidRDefault="00000000" w:rsidRPr="00000000" w14:paraId="00000043">
      <w:pPr>
        <w:tabs>
          <w:tab w:val="left" w:leader="none" w:pos="1462"/>
        </w:tabs>
        <w:ind w:left="74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tabs>
          <w:tab w:val="left" w:leader="none" w:pos="983.0000000000002"/>
        </w:tabs>
        <w:ind w:left="850.3937007874017" w:hanging="360"/>
      </w:pPr>
      <w:bookmarkStart w:colFirst="0" w:colLast="0" w:name="_9rizy2hjy1nt" w:id="10"/>
      <w:bookmarkEnd w:id="10"/>
      <w:r w:rsidDel="00000000" w:rsidR="00000000" w:rsidRPr="00000000">
        <w:rPr>
          <w:rtl w:val="0"/>
        </w:rPr>
        <w:t xml:space="preserve">Componente de Geolocalização: </w:t>
      </w:r>
    </w:p>
    <w:p w:rsidR="00000000" w:rsidDel="00000000" w:rsidP="00000000" w:rsidRDefault="00000000" w:rsidRPr="00000000" w14:paraId="00000045">
      <w:pPr>
        <w:tabs>
          <w:tab w:val="left" w:leader="none" w:pos="1462"/>
        </w:tabs>
        <w:ind w:left="743" w:firstLine="0"/>
        <w:rPr/>
      </w:pPr>
      <w:r w:rsidDel="00000000" w:rsidR="00000000" w:rsidRPr="00000000">
        <w:rPr>
          <w:rtl w:val="0"/>
        </w:rPr>
        <w:t xml:space="preserve">Responsável pela integração com APIs de mapas para fornecer a localização dos hemocentros próximos.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tabs>
          <w:tab w:val="left" w:leader="none" w:pos="1462"/>
        </w:tabs>
        <w:ind w:left="720" w:hanging="360"/>
      </w:pPr>
      <w:bookmarkStart w:colFirst="0" w:colLast="0" w:name="_3e1dzjl0op76" w:id="11"/>
      <w:bookmarkEnd w:id="11"/>
      <w:r w:rsidDel="00000000" w:rsidR="00000000" w:rsidRPr="00000000">
        <w:rPr>
          <w:rtl w:val="0"/>
        </w:rPr>
        <w:t xml:space="preserve">Diagrama de arquitetura</w:t>
      </w:r>
    </w:p>
    <w:p w:rsidR="00000000" w:rsidDel="00000000" w:rsidP="00000000" w:rsidRDefault="00000000" w:rsidRPr="00000000" w14:paraId="00000047">
      <w:pPr>
        <w:tabs>
          <w:tab w:val="left" w:leader="none" w:pos="1462"/>
        </w:tabs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9525</wp:posOffset>
            </wp:positionV>
            <wp:extent cx="5629275" cy="4657725"/>
            <wp:effectExtent b="25400" l="25400" r="25400" t="25400"/>
            <wp:wrapTopAndBottom distB="0" distT="0"/>
            <wp:docPr descr="Interface gráfica do usuário, Diagrama, Aplicativo&#10;&#10;Descrição gerada automaticamente" id="2" name="image2.png"/>
            <a:graphic>
              <a:graphicData uri="http://schemas.openxmlformats.org/drawingml/2006/picture">
                <pic:pic>
                  <pic:nvPicPr>
                    <pic:cNvPr descr="Interface gráfica do usuário, Diagrama, Aplicativo&#10;&#10;Descrição gerada automaticamente" id="0" name="image2.png"/>
                    <pic:cNvPicPr preferRelativeResize="0"/>
                  </pic:nvPicPr>
                  <pic:blipFill>
                    <a:blip r:embed="rId6"/>
                    <a:srcRect b="81" l="0" r="0" t="8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657725"/>
                    </a:xfrm>
                    <a:prstGeom prst="rect"/>
                    <a:ln w="25400">
                      <a:solidFill>
                        <a:srgbClr val="666666"/>
                      </a:solidFill>
                      <a:prstDash val="dash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pStyle w:val="Heading4"/>
        <w:tabs>
          <w:tab w:val="left" w:leader="none" w:pos="1462"/>
        </w:tabs>
        <w:rPr/>
      </w:pPr>
      <w:bookmarkStart w:colFirst="0" w:colLast="0" w:name="_4hsdf85cme9" w:id="12"/>
      <w:bookmarkEnd w:id="12"/>
      <w:r w:rsidDel="00000000" w:rsidR="00000000" w:rsidRPr="00000000">
        <w:rPr>
          <w:rtl w:val="0"/>
        </w:rPr>
        <w:t xml:space="preserve">Diagrama 1 - Diagrama de Arquitetura do Sistema</w:t>
      </w:r>
    </w:p>
    <w:p w:rsidR="00000000" w:rsidDel="00000000" w:rsidP="00000000" w:rsidRDefault="00000000" w:rsidRPr="00000000" w14:paraId="00000049">
      <w:pPr>
        <w:tabs>
          <w:tab w:val="left" w:leader="none" w:pos="1462"/>
        </w:tabs>
        <w:ind w:lef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462"/>
        </w:tabs>
        <w:ind w:lef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2"/>
        </w:numPr>
        <w:tabs>
          <w:tab w:val="left" w:leader="none" w:pos="1462"/>
        </w:tabs>
        <w:ind w:left="720" w:hanging="360"/>
        <w:rPr/>
      </w:pPr>
      <w:bookmarkStart w:colFirst="0" w:colLast="0" w:name="_73v770l9k26h" w:id="13"/>
      <w:bookmarkEnd w:id="13"/>
      <w:r w:rsidDel="00000000" w:rsidR="00000000" w:rsidRPr="00000000">
        <w:rPr>
          <w:rtl w:val="0"/>
        </w:rPr>
        <w:t xml:space="preserve">Tecnologias Previstas</w:t>
      </w:r>
    </w:p>
    <w:tbl>
      <w:tblPr>
        <w:tblStyle w:val="Table2"/>
        <w:tblW w:w="903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625"/>
        <w:gridCol w:w="6405"/>
        <w:tblGridChange w:id="0">
          <w:tblGrid>
            <w:gridCol w:w="262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Renderização da interface e experiência do usuário (UX).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NestJS (TS)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Orquestração da lógica de negócio e rotas da API.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/ Prisma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Definição do esquema de dados e persistência robusta.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/ Render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Padronização do ambiente e deploy automatizado. 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tabs>
          <w:tab w:val="left" w:leader="none" w:pos="1462"/>
        </w:tabs>
        <w:ind w:left="0" w:firstLine="0"/>
        <w:rPr/>
      </w:pPr>
      <w:bookmarkStart w:colFirst="0" w:colLast="0" w:name="_kdqzx1kan5ha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2"/>
        </w:numPr>
        <w:tabs>
          <w:tab w:val="left" w:leader="none" w:pos="1462"/>
        </w:tabs>
        <w:ind w:left="720" w:hanging="360"/>
        <w:rPr>
          <w:u w:val="none"/>
        </w:rPr>
      </w:pPr>
      <w:bookmarkStart w:colFirst="0" w:colLast="0" w:name="_u7mtt8a1nk3r" w:id="15"/>
      <w:bookmarkEnd w:id="15"/>
      <w:r w:rsidDel="00000000" w:rsidR="00000000" w:rsidRPr="00000000">
        <w:rPr>
          <w:rtl w:val="0"/>
        </w:rPr>
        <w:t xml:space="preserve">Visão Geral de Casos de Uso</w:t>
      </w:r>
    </w:p>
    <w:p w:rsidR="00000000" w:rsidDel="00000000" w:rsidP="00000000" w:rsidRDefault="00000000" w:rsidRPr="00000000" w14:paraId="00000058">
      <w:pPr>
        <w:tabs>
          <w:tab w:val="left" w:leader="none" w:pos="1462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60410" cy="4127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tabs>
          <w:tab w:val="left" w:leader="none" w:pos="1462"/>
        </w:tabs>
        <w:ind w:left="0" w:firstLine="0"/>
        <w:rPr/>
      </w:pPr>
      <w:bookmarkStart w:colFirst="0" w:colLast="0" w:name="_z6e63j6a7zbj" w:id="16"/>
      <w:bookmarkEnd w:id="16"/>
      <w:r w:rsidDel="00000000" w:rsidR="00000000" w:rsidRPr="00000000">
        <w:rPr>
          <w:rtl w:val="0"/>
        </w:rPr>
        <w:t xml:space="preserve">Diagrama 2 - Diagrama do Principal Casos de Uso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2"/>
        </w:numPr>
        <w:tabs>
          <w:tab w:val="left" w:leader="none" w:pos="1462"/>
        </w:tabs>
        <w:ind w:left="720" w:hanging="360"/>
        <w:rPr>
          <w:u w:val="none"/>
        </w:rPr>
      </w:pPr>
      <w:bookmarkStart w:colFirst="0" w:colLast="0" w:name="_jo2acw4tizrn" w:id="17"/>
      <w:bookmarkEnd w:id="17"/>
      <w:r w:rsidDel="00000000" w:rsidR="00000000" w:rsidRPr="00000000">
        <w:rPr>
          <w:rtl w:val="0"/>
        </w:rPr>
        <w:t xml:space="preserve">Visão de Implantação</w:t>
      </w:r>
    </w:p>
    <w:p w:rsidR="00000000" w:rsidDel="00000000" w:rsidP="00000000" w:rsidRDefault="00000000" w:rsidRPr="00000000" w14:paraId="0000005B">
      <w:pPr>
        <w:tabs>
          <w:tab w:val="left" w:leader="none" w:pos="1462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60410" cy="369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tabs>
          <w:tab w:val="left" w:leader="none" w:pos="1462"/>
        </w:tabs>
        <w:ind w:left="0" w:firstLine="0"/>
        <w:rPr/>
      </w:pPr>
      <w:bookmarkStart w:colFirst="0" w:colLast="0" w:name="_7pfr9ci3yjfb" w:id="18"/>
      <w:bookmarkEnd w:id="18"/>
      <w:r w:rsidDel="00000000" w:rsidR="00000000" w:rsidRPr="00000000">
        <w:rPr>
          <w:rtl w:val="0"/>
        </w:rPr>
        <w:t xml:space="preserve">Diagrama 3 - Diagrama de Classes</w:t>
      </w:r>
    </w:p>
    <w:p w:rsidR="00000000" w:rsidDel="00000000" w:rsidP="00000000" w:rsidRDefault="00000000" w:rsidRPr="00000000" w14:paraId="0000005D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462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60410" cy="330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4"/>
        <w:tabs>
          <w:tab w:val="left" w:leader="none" w:pos="1462"/>
        </w:tabs>
        <w:rPr/>
      </w:pPr>
      <w:bookmarkStart w:colFirst="0" w:colLast="0" w:name="_qdpp4rqjirpa" w:id="19"/>
      <w:bookmarkEnd w:id="19"/>
      <w:r w:rsidDel="00000000" w:rsidR="00000000" w:rsidRPr="00000000">
        <w:rPr>
          <w:rtl w:val="0"/>
        </w:rPr>
        <w:t xml:space="preserve">Diagrama 4  - Diagrama de Sequência</w:t>
      </w:r>
    </w:p>
    <w:p w:rsidR="00000000" w:rsidDel="00000000" w:rsidP="00000000" w:rsidRDefault="00000000" w:rsidRPr="00000000" w14:paraId="00000061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46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2"/>
        </w:numPr>
        <w:tabs>
          <w:tab w:val="left" w:leader="none" w:pos="1462"/>
        </w:tabs>
        <w:ind w:left="720" w:hanging="360"/>
      </w:pPr>
      <w:bookmarkStart w:colFirst="0" w:colLast="0" w:name="_rqyczgqfawq" w:id="20"/>
      <w:bookmarkEnd w:id="20"/>
      <w:r w:rsidDel="00000000" w:rsidR="00000000" w:rsidRPr="00000000">
        <w:rPr>
          <w:rtl w:val="0"/>
        </w:rPr>
        <w:t xml:space="preserve">Justificativa das Decisões Arquiteturais </w:t>
      </w:r>
    </w:p>
    <w:p w:rsidR="00000000" w:rsidDel="00000000" w:rsidP="00000000" w:rsidRDefault="00000000" w:rsidRPr="00000000" w14:paraId="00000064">
      <w:pPr>
        <w:tabs>
          <w:tab w:val="left" w:leader="none" w:pos="548.0000000000002"/>
        </w:tabs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permite que a equipe trabalhe de forma independente no frontend e no backend, reduzindo conflitos de código. O uso de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em todas as camadas do MVC facilita a identificação de erros de digitação ou declarações incorretas, economizando tempo em imprevistos. O </w:t>
      </w:r>
      <w:r w:rsidDel="00000000" w:rsidR="00000000" w:rsidRPr="00000000">
        <w:rPr>
          <w:b w:val="1"/>
          <w:bCs w:val="1"/>
          <w:rtl w:val="0"/>
        </w:rPr>
        <w:t xml:space="preserve">Prisma </w:t>
      </w:r>
      <w:r w:rsidDel="00000000" w:rsidR="00000000" w:rsidRPr="00000000">
        <w:rPr>
          <w:rtl w:val="0"/>
        </w:rPr>
        <w:t xml:space="preserve">simplifica a criação e integração de tabelas (schemas), permitindo uma conexão rápida com o </w:t>
      </w:r>
      <w:r w:rsidDel="00000000" w:rsidR="00000000" w:rsidRPr="00000000">
        <w:rPr>
          <w:b w:val="1"/>
          <w:bCs w:val="1"/>
          <w:rtl w:val="0"/>
        </w:rPr>
        <w:t xml:space="preserve">frontend React</w:t>
      </w:r>
      <w:r w:rsidDel="00000000" w:rsidR="00000000" w:rsidRPr="00000000">
        <w:rPr>
          <w:rtl w:val="0"/>
        </w:rPr>
        <w:t xml:space="preserve">. O uso de </w:t>
      </w:r>
      <w:r w:rsidDel="00000000" w:rsidR="00000000" w:rsidRPr="00000000">
        <w:rPr>
          <w:b w:val="1"/>
          <w:bCs w:val="1"/>
          <w:rtl w:val="0"/>
        </w:rPr>
        <w:t xml:space="preserve">Docker </w:t>
      </w:r>
      <w:r w:rsidDel="00000000" w:rsidR="00000000" w:rsidRPr="00000000">
        <w:rPr>
          <w:rtl w:val="0"/>
        </w:rPr>
        <w:t xml:space="preserve">garante que o ambiente de desenvolvimento seja isolado e seguro, evitando problemas de incompatibilidade entre as máquinas da equipe.</w:t>
      </w:r>
    </w:p>
    <w:p w:rsidR="00000000" w:rsidDel="00000000" w:rsidP="00000000" w:rsidRDefault="00000000" w:rsidRPr="00000000" w14:paraId="00000065">
      <w:pPr>
        <w:tabs>
          <w:tab w:val="left" w:leader="none" w:pos="146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46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46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462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40" w:w="11910" w:orient="portrait"/>
      <w:pgMar w:bottom="1440" w:top="1275.5905511811022" w:left="1417" w:right="1417" w:header="291" w:footer="12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before="0" w:line="14.399999999999999" w:lineRule="auto"/>
      <w:ind w:left="0" w:right="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8789.0" w:type="dxa"/>
      <w:jc w:val="left"/>
      <w:tblInd w:w="7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rHeight w:val="283.4645669291338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D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Vitta</w:t>
          </w:r>
        </w:p>
      </w:tc>
      <w:tc>
        <w:tcPr>
          <w:vAlign w:val="center"/>
        </w:tcPr>
        <w:p w:rsidR="00000000" w:rsidDel="00000000" w:rsidP="00000000" w:rsidRDefault="00000000" w:rsidRPr="00000000" w14:paraId="0000006E">
          <w:pPr>
            <w:spacing w:before="0" w:line="240" w:lineRule="auto"/>
            <w:ind w:left="0" w:right="0" w:firstLine="0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.4645669291338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F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Caso de Uso: Agendar Doação de Sangue</w:t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spacing w:before="0" w:line="240" w:lineRule="auto"/>
            <w:ind w:left="107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Versão 1.0</w:t>
          </w:r>
        </w:p>
      </w:tc>
    </w:tr>
  </w:tbl>
  <w:p w:rsidR="00000000" w:rsidDel="00000000" w:rsidP="00000000" w:rsidRDefault="00000000" w:rsidRPr="00000000" w14:paraId="00000071">
    <w:pPr>
      <w:spacing w:before="0" w:line="14.399999999999999" w:lineRule="auto"/>
      <w:ind w:left="0" w:righ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850.3937007874017" w:hanging="359.99999999999994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  <w:tabs>
          <w:tab w:val="left" w:leader="none" w:pos="1462"/>
        </w:tabs>
        <w:spacing w:before="60" w:line="276" w:lineRule="auto"/>
        <w:ind w:left="23" w:right="83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0" w:before="200" w:line="240" w:lineRule="auto"/>
      <w:ind w:left="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tabs>
        <w:tab w:val="left" w:leader="none" w:pos="742"/>
      </w:tabs>
      <w:spacing w:after="100" w:before="0" w:line="240" w:lineRule="auto"/>
      <w:ind w:left="720" w:right="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1462"/>
      </w:tabs>
      <w:ind w:left="0" w:firstLine="0"/>
      <w:jc w:val="center"/>
    </w:pPr>
    <w:rPr>
      <w:b w:val="1"/>
      <w:bCs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left" w:leader="none" w:pos="1462"/>
      </w:tabs>
      <w:ind w:left="0" w:firstLine="0"/>
      <w:jc w:val="center"/>
    </w:pPr>
    <w:rPr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  <w:ind w:left="37" w:right="21" w:firstLine="0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2026-04-09T00:00:00Z</vt:lpwstr>
  </property>
  <property fmtid="{D5CDD505-2E9C-101B-9397-08002B2CF9AE}" pid="3" name="LastSaved">
    <vt:lpwstr>2026-04-09T00:00:00Z</vt:lpwstr>
  </property>
  <property fmtid="{D5CDD505-2E9C-101B-9397-08002B2CF9AE}" pid="4" name="Producer">
    <vt:lpwstr>3-Heights(TM) PDF Security Shell 4.8.25.2 (http://www.pdf-tools.com)</vt:lpwstr>
  </property>
</Properties>
</file>