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13C49" w14:textId="77777777" w:rsidR="006D43A4" w:rsidRPr="003C5421" w:rsidRDefault="003E39C3">
      <w:pPr>
        <w:pStyle w:val="Ttulo"/>
        <w:jc w:val="center"/>
        <w:rPr>
          <w:color w:val="000000" w:themeColor="text1"/>
        </w:rPr>
      </w:pPr>
      <w:r w:rsidRPr="003C5421">
        <w:rPr>
          <w:color w:val="000000" w:themeColor="text1"/>
        </w:rPr>
        <w:t>Documento de Interface de Caso de Uso</w:t>
      </w:r>
    </w:p>
    <w:p w14:paraId="49627D8F" w14:textId="77777777" w:rsidR="006D43A4" w:rsidRPr="003C5421" w:rsidRDefault="003E39C3">
      <w:pPr>
        <w:pStyle w:val="Ttulo1"/>
        <w:rPr>
          <w:color w:val="000000" w:themeColor="text1"/>
        </w:rPr>
      </w:pPr>
      <w:r w:rsidRPr="003C5421">
        <w:rPr>
          <w:color w:val="000000" w:themeColor="text1"/>
        </w:rPr>
        <w:t>Projeto: VITTA - Sistema de Doação de Sangue</w:t>
      </w:r>
    </w:p>
    <w:p w14:paraId="6277A3E6" w14:textId="77777777" w:rsidR="006D43A4" w:rsidRPr="003C5421" w:rsidRDefault="003E39C3">
      <w:pPr>
        <w:pStyle w:val="Ttulo2"/>
        <w:rPr>
          <w:color w:val="000000" w:themeColor="text1"/>
        </w:rPr>
      </w:pPr>
      <w:r w:rsidRPr="003C5421">
        <w:rPr>
          <w:color w:val="000000" w:themeColor="text1"/>
        </w:rPr>
        <w:t>1</w:t>
      </w:r>
      <w:r w:rsidRPr="003C5421">
        <w:rPr>
          <w:color w:val="000000" w:themeColor="text1"/>
        </w:rPr>
        <w:t>. Visão Geral</w:t>
      </w:r>
    </w:p>
    <w:p w14:paraId="22D79D4D" w14:textId="77777777" w:rsidR="006D43A4" w:rsidRDefault="003E39C3">
      <w:r>
        <w:t>Este documento detalha as interfaces de utilizador do fluxo principal de "Agendamento de Doação" do aplicativo VITTA. O objetivo do fluxo é permitir que doadores marquem datas e locais para doação de sangue de forma simples e intuitiva.</w:t>
      </w:r>
    </w:p>
    <w:p w14:paraId="44BA5848" w14:textId="77777777" w:rsidR="006D43A4" w:rsidRPr="003C5421" w:rsidRDefault="003E39C3">
      <w:pPr>
        <w:pStyle w:val="Ttulo2"/>
        <w:rPr>
          <w:color w:val="000000" w:themeColor="text1"/>
        </w:rPr>
      </w:pPr>
      <w:r w:rsidRPr="003C5421">
        <w:rPr>
          <w:color w:val="000000" w:themeColor="text1"/>
        </w:rPr>
        <w:t>2. Descrição das Telas</w:t>
      </w:r>
    </w:p>
    <w:p w14:paraId="265C3626" w14:textId="720B6A98" w:rsidR="006D43A4" w:rsidRPr="003C5421" w:rsidRDefault="003E39C3" w:rsidP="003C5421">
      <w:pPr>
        <w:pStyle w:val="Ttulo3"/>
        <w:rPr>
          <w:color w:val="000000" w:themeColor="text1"/>
        </w:rPr>
      </w:pPr>
      <w:r w:rsidRPr="003C5421">
        <w:rPr>
          <w:color w:val="000000" w:themeColor="text1"/>
        </w:rPr>
        <w:t>2.1 Tela Inicial (Dashboard)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D43A4" w14:paraId="2DC7D534" w14:textId="77777777">
        <w:tc>
          <w:tcPr>
            <w:tcW w:w="4320" w:type="dxa"/>
          </w:tcPr>
          <w:p w14:paraId="3A96041B" w14:textId="77777777" w:rsidR="006D43A4" w:rsidRDefault="003E39C3">
            <w:r>
              <w:t>E</w:t>
            </w:r>
            <w:r>
              <w:t>lemento</w:t>
            </w:r>
          </w:p>
        </w:tc>
        <w:tc>
          <w:tcPr>
            <w:tcW w:w="4320" w:type="dxa"/>
          </w:tcPr>
          <w:p w14:paraId="28285168" w14:textId="77777777" w:rsidR="006D43A4" w:rsidRDefault="003E39C3">
            <w:r>
              <w:t>Descrição</w:t>
            </w:r>
          </w:p>
        </w:tc>
      </w:tr>
      <w:tr w:rsidR="006D43A4" w14:paraId="63FABEA1" w14:textId="77777777">
        <w:tc>
          <w:tcPr>
            <w:tcW w:w="4320" w:type="dxa"/>
          </w:tcPr>
          <w:p w14:paraId="664AFE3C" w14:textId="77777777" w:rsidR="006D43A4" w:rsidRDefault="003E39C3">
            <w:r>
              <w:t>Botão Central (Menu)</w:t>
            </w:r>
          </w:p>
        </w:tc>
        <w:tc>
          <w:tcPr>
            <w:tcW w:w="4320" w:type="dxa"/>
          </w:tcPr>
          <w:p w14:paraId="66083589" w14:textId="77777777" w:rsidR="006D43A4" w:rsidRDefault="003E39C3">
            <w:r>
              <w:t>Botão de destaque no menu inferior para acesso rápido.</w:t>
            </w:r>
          </w:p>
        </w:tc>
      </w:tr>
      <w:tr w:rsidR="006D43A4" w14:paraId="412D747B" w14:textId="77777777">
        <w:tc>
          <w:tcPr>
            <w:tcW w:w="4320" w:type="dxa"/>
          </w:tcPr>
          <w:p w14:paraId="25701BFA" w14:textId="77777777" w:rsidR="006D43A4" w:rsidRDefault="003E39C3">
            <w:r>
              <w:t>Card Principal</w:t>
            </w:r>
          </w:p>
        </w:tc>
        <w:tc>
          <w:tcPr>
            <w:tcW w:w="4320" w:type="dxa"/>
          </w:tcPr>
          <w:p w14:paraId="58EE1877" w14:textId="77777777" w:rsidR="006D43A4" w:rsidRDefault="003E39C3">
            <w:r>
              <w:t>Mensagem motivacional com botão "AGENDAR DOAÇÃO".</w:t>
            </w:r>
          </w:p>
        </w:tc>
      </w:tr>
      <w:tr w:rsidR="006D43A4" w14:paraId="2EC86340" w14:textId="77777777">
        <w:tc>
          <w:tcPr>
            <w:tcW w:w="4320" w:type="dxa"/>
          </w:tcPr>
          <w:p w14:paraId="07DA7811" w14:textId="77777777" w:rsidR="006D43A4" w:rsidRDefault="003E39C3">
            <w:r>
              <w:t>Estatísticas</w:t>
            </w:r>
          </w:p>
        </w:tc>
        <w:tc>
          <w:tcPr>
            <w:tcW w:w="4320" w:type="dxa"/>
          </w:tcPr>
          <w:p w14:paraId="633CCE6F" w14:textId="77777777" w:rsidR="006D43A4" w:rsidRDefault="003E39C3">
            <w:r>
              <w:t>Exibição de impacto social (Vidas salvas e Doadores ativos).</w:t>
            </w:r>
          </w:p>
        </w:tc>
      </w:tr>
      <w:tr w:rsidR="006D43A4" w14:paraId="60DD14A6" w14:textId="77777777">
        <w:tc>
          <w:tcPr>
            <w:tcW w:w="4320" w:type="dxa"/>
          </w:tcPr>
          <w:p w14:paraId="58944971" w14:textId="77777777" w:rsidR="006D43A4" w:rsidRDefault="003E39C3">
            <w:r>
              <w:t>Navegação Inferior</w:t>
            </w:r>
          </w:p>
        </w:tc>
        <w:tc>
          <w:tcPr>
            <w:tcW w:w="4320" w:type="dxa"/>
          </w:tcPr>
          <w:p w14:paraId="4BD260EC" w14:textId="77777777" w:rsidR="006D43A4" w:rsidRDefault="003E39C3">
            <w:r>
              <w:t>Acesso para Hemocentros, Vouchers e Histórico.</w:t>
            </w:r>
          </w:p>
        </w:tc>
      </w:tr>
    </w:tbl>
    <w:p w14:paraId="1C6E191F" w14:textId="77777777" w:rsidR="006D43A4" w:rsidRPr="003C5421" w:rsidRDefault="003E39C3">
      <w:pPr>
        <w:pStyle w:val="Ttulo3"/>
        <w:rPr>
          <w:color w:val="000000" w:themeColor="text1"/>
        </w:rPr>
      </w:pPr>
      <w:r w:rsidRPr="003C5421">
        <w:rPr>
          <w:color w:val="000000" w:themeColor="text1"/>
        </w:rPr>
        <w:t>2.2 Formulário de Doação</w:t>
      </w:r>
    </w:p>
    <w:p w14:paraId="46C6748E" w14:textId="77777777" w:rsidR="006D43A4" w:rsidRDefault="003E39C3">
      <w:r>
        <w:t>Interface para recolha de dados obrigatórios do doador e escolha da unidade de saúde.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D43A4" w14:paraId="38B08ABE" w14:textId="77777777">
        <w:tc>
          <w:tcPr>
            <w:tcW w:w="4320" w:type="dxa"/>
          </w:tcPr>
          <w:p w14:paraId="46725190" w14:textId="77777777" w:rsidR="006D43A4" w:rsidRDefault="003E39C3">
            <w:r>
              <w:t>Campo</w:t>
            </w:r>
          </w:p>
        </w:tc>
        <w:tc>
          <w:tcPr>
            <w:tcW w:w="4320" w:type="dxa"/>
          </w:tcPr>
          <w:p w14:paraId="2AAFE352" w14:textId="77777777" w:rsidR="006D43A4" w:rsidRDefault="003E39C3">
            <w:r>
              <w:t>Tipo/Função</w:t>
            </w:r>
          </w:p>
        </w:tc>
      </w:tr>
      <w:tr w:rsidR="006D43A4" w14:paraId="2DEE9DC2" w14:textId="77777777">
        <w:tc>
          <w:tcPr>
            <w:tcW w:w="4320" w:type="dxa"/>
          </w:tcPr>
          <w:p w14:paraId="67C77F93" w14:textId="77777777" w:rsidR="006D43A4" w:rsidRDefault="003E39C3">
            <w:r>
              <w:t>Hemocentro</w:t>
            </w:r>
          </w:p>
        </w:tc>
        <w:tc>
          <w:tcPr>
            <w:tcW w:w="4320" w:type="dxa"/>
          </w:tcPr>
          <w:p w14:paraId="6B762176" w14:textId="77777777" w:rsidR="006D43A4" w:rsidRDefault="003E39C3">
            <w:r>
              <w:t>Seleção da unidade de saúde (Dropdown).</w:t>
            </w:r>
          </w:p>
        </w:tc>
      </w:tr>
      <w:tr w:rsidR="006D43A4" w14:paraId="672AD139" w14:textId="77777777">
        <w:tc>
          <w:tcPr>
            <w:tcW w:w="4320" w:type="dxa"/>
          </w:tcPr>
          <w:p w14:paraId="3626F8EA" w14:textId="77777777" w:rsidR="006D43A4" w:rsidRDefault="003E39C3">
            <w:r>
              <w:t>Data e Horário</w:t>
            </w:r>
          </w:p>
        </w:tc>
        <w:tc>
          <w:tcPr>
            <w:tcW w:w="4320" w:type="dxa"/>
          </w:tcPr>
          <w:p w14:paraId="1027EFE5" w14:textId="77777777" w:rsidR="006D43A4" w:rsidRDefault="003E39C3">
            <w:r>
              <w:t>Seleção da agenda disponível.</w:t>
            </w:r>
          </w:p>
        </w:tc>
      </w:tr>
      <w:tr w:rsidR="006D43A4" w14:paraId="7CCF1893" w14:textId="77777777">
        <w:tc>
          <w:tcPr>
            <w:tcW w:w="4320" w:type="dxa"/>
          </w:tcPr>
          <w:p w14:paraId="70A957EA" w14:textId="77777777" w:rsidR="006D43A4" w:rsidRDefault="003E39C3">
            <w:r>
              <w:t>Tipo Sanguíneo</w:t>
            </w:r>
          </w:p>
        </w:tc>
        <w:tc>
          <w:tcPr>
            <w:tcW w:w="4320" w:type="dxa"/>
          </w:tcPr>
          <w:p w14:paraId="2B9E8E8A" w14:textId="77777777" w:rsidR="006D43A4" w:rsidRDefault="003E39C3">
            <w:r>
              <w:t>Identificação do tipo sanguíneo do utilizador.</w:t>
            </w:r>
          </w:p>
        </w:tc>
      </w:tr>
      <w:tr w:rsidR="006D43A4" w14:paraId="086D8A9C" w14:textId="77777777">
        <w:tc>
          <w:tcPr>
            <w:tcW w:w="4320" w:type="dxa"/>
          </w:tcPr>
          <w:p w14:paraId="2FEEB471" w14:textId="77777777" w:rsidR="006D43A4" w:rsidRDefault="003E39C3">
            <w:r>
              <w:t>CPF e Telefone</w:t>
            </w:r>
          </w:p>
        </w:tc>
        <w:tc>
          <w:tcPr>
            <w:tcW w:w="4320" w:type="dxa"/>
          </w:tcPr>
          <w:p w14:paraId="738D2266" w14:textId="5465C9AC" w:rsidR="006D43A4" w:rsidRDefault="003E39C3">
            <w:r>
              <w:t xml:space="preserve">Dados de </w:t>
            </w:r>
            <w:proofErr w:type="spellStart"/>
            <w:r>
              <w:t>identificação</w:t>
            </w:r>
            <w:proofErr w:type="spellEnd"/>
            <w:r>
              <w:t xml:space="preserve"> e </w:t>
            </w:r>
            <w:proofErr w:type="spellStart"/>
            <w:r>
              <w:t>conta</w:t>
            </w:r>
            <w:r>
              <w:t>to</w:t>
            </w:r>
            <w:proofErr w:type="spellEnd"/>
            <w:r>
              <w:t xml:space="preserve"> com </w:t>
            </w:r>
            <w:proofErr w:type="spellStart"/>
            <w:r>
              <w:t>máscara</w:t>
            </w:r>
            <w:proofErr w:type="spellEnd"/>
            <w:r>
              <w:t xml:space="preserve"> de validação.</w:t>
            </w:r>
          </w:p>
        </w:tc>
      </w:tr>
      <w:tr w:rsidR="006D43A4" w14:paraId="6EBCBD1C" w14:textId="77777777">
        <w:tc>
          <w:tcPr>
            <w:tcW w:w="4320" w:type="dxa"/>
          </w:tcPr>
          <w:p w14:paraId="6D6B3758" w14:textId="77777777" w:rsidR="006D43A4" w:rsidRDefault="003E39C3">
            <w:r>
              <w:t>Observações</w:t>
            </w:r>
          </w:p>
        </w:tc>
        <w:tc>
          <w:tcPr>
            <w:tcW w:w="4320" w:type="dxa"/>
          </w:tcPr>
          <w:p w14:paraId="45371F68" w14:textId="77777777" w:rsidR="006D43A4" w:rsidRDefault="003E39C3">
            <w:r>
              <w:t>Campo de texto livre para notas médicas relevantes.</w:t>
            </w:r>
          </w:p>
        </w:tc>
      </w:tr>
      <w:tr w:rsidR="003C5421" w14:paraId="60956946" w14:textId="77777777">
        <w:tc>
          <w:tcPr>
            <w:tcW w:w="4320" w:type="dxa"/>
          </w:tcPr>
          <w:p w14:paraId="4B3FD381" w14:textId="75EB4A7A" w:rsidR="003C5421" w:rsidRDefault="003C5421">
            <w:proofErr w:type="spellStart"/>
            <w:r>
              <w:t>Agendar</w:t>
            </w:r>
            <w:proofErr w:type="spellEnd"/>
          </w:p>
        </w:tc>
        <w:tc>
          <w:tcPr>
            <w:tcW w:w="4320" w:type="dxa"/>
          </w:tcPr>
          <w:p w14:paraId="6AA1E9DB" w14:textId="3B5941FC" w:rsidR="003C5421" w:rsidRDefault="003C5421">
            <w:proofErr w:type="spellStart"/>
            <w:r>
              <w:t>Botão</w:t>
            </w:r>
            <w:proofErr w:type="spellEnd"/>
            <w:r>
              <w:t xml:space="preserve"> </w:t>
            </w:r>
            <w:proofErr w:type="spellStart"/>
            <w:r>
              <w:t>utilizado</w:t>
            </w:r>
            <w:proofErr w:type="spellEnd"/>
            <w:r>
              <w:t xml:space="preserve"> para </w:t>
            </w:r>
            <w:proofErr w:type="spellStart"/>
            <w:r>
              <w:t>fazer</w:t>
            </w:r>
            <w:proofErr w:type="spellEnd"/>
            <w:r>
              <w:t xml:space="preserve"> </w:t>
            </w:r>
            <w:proofErr w:type="spellStart"/>
            <w:r>
              <w:t>agendamento</w:t>
            </w:r>
            <w:proofErr w:type="spellEnd"/>
          </w:p>
        </w:tc>
      </w:tr>
      <w:tr w:rsidR="003C5421" w14:paraId="6E4B28B6" w14:textId="77777777">
        <w:tc>
          <w:tcPr>
            <w:tcW w:w="4320" w:type="dxa"/>
          </w:tcPr>
          <w:p w14:paraId="38BA4093" w14:textId="4DD6020F" w:rsidR="003C5421" w:rsidRDefault="003C5421">
            <w:r>
              <w:t>Sair</w:t>
            </w:r>
          </w:p>
        </w:tc>
        <w:tc>
          <w:tcPr>
            <w:tcW w:w="4320" w:type="dxa"/>
          </w:tcPr>
          <w:p w14:paraId="5C4C1840" w14:textId="2014FEF7" w:rsidR="003C5421" w:rsidRDefault="003C5421">
            <w:proofErr w:type="spellStart"/>
            <w:r>
              <w:t>Botão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leva a </w:t>
            </w:r>
            <w:proofErr w:type="spellStart"/>
            <w:r>
              <w:t>tela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</w:p>
        </w:tc>
      </w:tr>
    </w:tbl>
    <w:p w14:paraId="59AFBD54" w14:textId="77777777" w:rsidR="006D43A4" w:rsidRPr="003C5421" w:rsidRDefault="003E39C3">
      <w:pPr>
        <w:pStyle w:val="Ttulo3"/>
        <w:rPr>
          <w:color w:val="000000" w:themeColor="text1"/>
        </w:rPr>
      </w:pPr>
      <w:r w:rsidRPr="003C5421">
        <w:rPr>
          <w:color w:val="000000" w:themeColor="text1"/>
        </w:rPr>
        <w:t xml:space="preserve">2.3 Modal de </w:t>
      </w:r>
      <w:proofErr w:type="spellStart"/>
      <w:r w:rsidRPr="003C5421">
        <w:rPr>
          <w:color w:val="000000" w:themeColor="text1"/>
        </w:rPr>
        <w:t>Confirmação</w:t>
      </w:r>
      <w:proofErr w:type="spellEnd"/>
      <w:r w:rsidRPr="003C5421">
        <w:rPr>
          <w:color w:val="000000" w:themeColor="text1"/>
        </w:rPr>
        <w:t xml:space="preserve"> de Agendamento</w:t>
      </w:r>
    </w:p>
    <w:p w14:paraId="45FF178E" w14:textId="77777777" w:rsidR="006D43A4" w:rsidRDefault="003E39C3">
      <w:r>
        <w:t xml:space="preserve">Janela de sobreposição que confirma o </w:t>
      </w:r>
      <w:proofErr w:type="spellStart"/>
      <w:r>
        <w:t>sucesso</w:t>
      </w:r>
      <w:proofErr w:type="spellEnd"/>
      <w:r>
        <w:t xml:space="preserve"> da </w:t>
      </w:r>
      <w:proofErr w:type="spellStart"/>
      <w:r>
        <w:t>operação</w:t>
      </w:r>
      <w:proofErr w:type="spellEnd"/>
      <w: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C5421" w14:paraId="746C7A47" w14:textId="77777777" w:rsidTr="00F364D6">
        <w:tc>
          <w:tcPr>
            <w:tcW w:w="4320" w:type="dxa"/>
          </w:tcPr>
          <w:p w14:paraId="062C9509" w14:textId="77777777" w:rsidR="003C5421" w:rsidRDefault="003C5421" w:rsidP="00F364D6">
            <w:r>
              <w:t>Campo</w:t>
            </w:r>
          </w:p>
        </w:tc>
        <w:tc>
          <w:tcPr>
            <w:tcW w:w="4320" w:type="dxa"/>
          </w:tcPr>
          <w:p w14:paraId="775E36E2" w14:textId="77777777" w:rsidR="003C5421" w:rsidRDefault="003C5421" w:rsidP="00F364D6">
            <w:r>
              <w:t>Tipo/</w:t>
            </w:r>
            <w:proofErr w:type="spellStart"/>
            <w:r>
              <w:t>Função</w:t>
            </w:r>
            <w:proofErr w:type="spellEnd"/>
          </w:p>
        </w:tc>
      </w:tr>
      <w:tr w:rsidR="003C5421" w14:paraId="20A90386" w14:textId="77777777" w:rsidTr="00F364D6">
        <w:tc>
          <w:tcPr>
            <w:tcW w:w="4320" w:type="dxa"/>
          </w:tcPr>
          <w:p w14:paraId="009BF181" w14:textId="19DD405F" w:rsidR="003C5421" w:rsidRDefault="003C5421" w:rsidP="00F364D6">
            <w:proofErr w:type="spellStart"/>
            <w:r>
              <w:t>Confirmar</w:t>
            </w:r>
            <w:proofErr w:type="spellEnd"/>
            <w:r>
              <w:t xml:space="preserve"> </w:t>
            </w:r>
            <w:proofErr w:type="spellStart"/>
            <w:r>
              <w:t>Agendamento</w:t>
            </w:r>
            <w:proofErr w:type="spellEnd"/>
          </w:p>
        </w:tc>
        <w:tc>
          <w:tcPr>
            <w:tcW w:w="4320" w:type="dxa"/>
          </w:tcPr>
          <w:p w14:paraId="798C9124" w14:textId="46694F19" w:rsidR="003C5421" w:rsidRDefault="003C5421" w:rsidP="00F364D6">
            <w:r>
              <w:t xml:space="preserve">String/Frase de </w:t>
            </w:r>
            <w:proofErr w:type="spellStart"/>
            <w:r>
              <w:t>confirmação</w:t>
            </w:r>
            <w:proofErr w:type="spellEnd"/>
          </w:p>
        </w:tc>
      </w:tr>
      <w:tr w:rsidR="003C5421" w14:paraId="4DBCD239" w14:textId="77777777" w:rsidTr="00F364D6">
        <w:tc>
          <w:tcPr>
            <w:tcW w:w="4320" w:type="dxa"/>
          </w:tcPr>
          <w:p w14:paraId="0EF8EAD9" w14:textId="77777777" w:rsidR="003C5421" w:rsidRDefault="003C5421" w:rsidP="00F364D6">
            <w:r>
              <w:t xml:space="preserve">Data e </w:t>
            </w:r>
            <w:proofErr w:type="spellStart"/>
            <w:r>
              <w:t>Horário</w:t>
            </w:r>
            <w:proofErr w:type="spellEnd"/>
          </w:p>
        </w:tc>
        <w:tc>
          <w:tcPr>
            <w:tcW w:w="4320" w:type="dxa"/>
          </w:tcPr>
          <w:p w14:paraId="7E563F06" w14:textId="3D68340A" w:rsidR="003C5421" w:rsidRDefault="003C5421" w:rsidP="00F364D6">
            <w:proofErr w:type="spellStart"/>
            <w:r>
              <w:t>Confrimação</w:t>
            </w:r>
            <w:proofErr w:type="spellEnd"/>
            <w:r>
              <w:t xml:space="preserve"> de </w:t>
            </w:r>
            <w:proofErr w:type="spellStart"/>
            <w:r>
              <w:t>horário</w:t>
            </w:r>
            <w:proofErr w:type="spellEnd"/>
            <w:r>
              <w:t>.</w:t>
            </w:r>
          </w:p>
        </w:tc>
      </w:tr>
      <w:tr w:rsidR="003C5421" w14:paraId="5F6B1C54" w14:textId="77777777" w:rsidTr="00F364D6">
        <w:tc>
          <w:tcPr>
            <w:tcW w:w="4320" w:type="dxa"/>
          </w:tcPr>
          <w:p w14:paraId="5FD9B716" w14:textId="4FC4DCF3" w:rsidR="003C5421" w:rsidRDefault="003C5421" w:rsidP="00F364D6">
            <w:proofErr w:type="spellStart"/>
            <w:r>
              <w:lastRenderedPageBreak/>
              <w:t>Botão</w:t>
            </w:r>
            <w:proofErr w:type="spellEnd"/>
            <w:r>
              <w:t xml:space="preserve"> de </w:t>
            </w:r>
            <w:proofErr w:type="spellStart"/>
            <w:r>
              <w:t>Confirmar</w:t>
            </w:r>
            <w:proofErr w:type="spellEnd"/>
          </w:p>
        </w:tc>
        <w:tc>
          <w:tcPr>
            <w:tcW w:w="4320" w:type="dxa"/>
          </w:tcPr>
          <w:p w14:paraId="3E51B3CA" w14:textId="17E606AE" w:rsidR="003C5421" w:rsidRDefault="003C5421" w:rsidP="00F364D6">
            <w:proofErr w:type="spellStart"/>
            <w:r>
              <w:t>Confirma</w:t>
            </w:r>
            <w:proofErr w:type="spellEnd"/>
            <w:r>
              <w:t xml:space="preserve"> as </w:t>
            </w:r>
            <w:proofErr w:type="spellStart"/>
            <w:r>
              <w:t>informações</w:t>
            </w:r>
            <w:proofErr w:type="spellEnd"/>
            <w:r>
              <w:t xml:space="preserve"> e </w:t>
            </w:r>
            <w:proofErr w:type="spellStart"/>
            <w:r>
              <w:t>salva</w:t>
            </w:r>
            <w:proofErr w:type="spellEnd"/>
            <w:r>
              <w:t xml:space="preserve"> o </w:t>
            </w:r>
            <w:proofErr w:type="spellStart"/>
            <w:r>
              <w:t>agendamento</w:t>
            </w:r>
            <w:proofErr w:type="spellEnd"/>
          </w:p>
        </w:tc>
      </w:tr>
    </w:tbl>
    <w:p w14:paraId="12CAC3D6" w14:textId="77777777" w:rsidR="003C5421" w:rsidRDefault="003C5421"/>
    <w:p w14:paraId="7C22B6F2" w14:textId="77777777" w:rsidR="006D43A4" w:rsidRPr="00273C46" w:rsidRDefault="003E39C3">
      <w:pPr>
        <w:pStyle w:val="Ttulo3"/>
        <w:rPr>
          <w:color w:val="000000" w:themeColor="text1"/>
        </w:rPr>
      </w:pPr>
      <w:r w:rsidRPr="00273C46">
        <w:rPr>
          <w:color w:val="000000" w:themeColor="text1"/>
        </w:rPr>
        <w:t xml:space="preserve">2.4 Histórico de </w:t>
      </w:r>
      <w:proofErr w:type="spellStart"/>
      <w:r w:rsidRPr="00273C46">
        <w:rPr>
          <w:color w:val="000000" w:themeColor="text1"/>
        </w:rPr>
        <w:t>Agendamentos</w:t>
      </w:r>
      <w:proofErr w:type="spellEnd"/>
    </w:p>
    <w:p w14:paraId="5AD14D83" w14:textId="77777777" w:rsidR="006D43A4" w:rsidRDefault="003E39C3">
      <w:r>
        <w:t>Permite a gestão e monitorização das doações passadas e futuras.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273C46" w14:paraId="674D21C5" w14:textId="77777777" w:rsidTr="00F364D6">
        <w:tc>
          <w:tcPr>
            <w:tcW w:w="4320" w:type="dxa"/>
          </w:tcPr>
          <w:p w14:paraId="3701A40E" w14:textId="77777777" w:rsidR="00273C46" w:rsidRDefault="00273C46" w:rsidP="00F364D6">
            <w:r>
              <w:t>Campo</w:t>
            </w:r>
          </w:p>
        </w:tc>
        <w:tc>
          <w:tcPr>
            <w:tcW w:w="4320" w:type="dxa"/>
          </w:tcPr>
          <w:p w14:paraId="54FF758A" w14:textId="77777777" w:rsidR="00273C46" w:rsidRDefault="00273C46" w:rsidP="00F364D6">
            <w:r>
              <w:t>Tipo/</w:t>
            </w:r>
            <w:proofErr w:type="spellStart"/>
            <w:r>
              <w:t>Função</w:t>
            </w:r>
            <w:proofErr w:type="spellEnd"/>
          </w:p>
        </w:tc>
      </w:tr>
      <w:tr w:rsidR="00273C46" w14:paraId="5E97A394" w14:textId="77777777" w:rsidTr="00F364D6">
        <w:tc>
          <w:tcPr>
            <w:tcW w:w="4320" w:type="dxa"/>
          </w:tcPr>
          <w:p w14:paraId="15157F53" w14:textId="490463AE" w:rsidR="00273C46" w:rsidRDefault="00273C46" w:rsidP="00F364D6">
            <w:proofErr w:type="spellStart"/>
            <w:r>
              <w:t>Filtro</w:t>
            </w:r>
            <w:proofErr w:type="spellEnd"/>
            <w:r>
              <w:t xml:space="preserve"> de </w:t>
            </w:r>
            <w:proofErr w:type="spellStart"/>
            <w:r>
              <w:t>Agendamentos</w:t>
            </w:r>
            <w:proofErr w:type="spellEnd"/>
          </w:p>
        </w:tc>
        <w:tc>
          <w:tcPr>
            <w:tcW w:w="4320" w:type="dxa"/>
          </w:tcPr>
          <w:p w14:paraId="74C2572F" w14:textId="62C7AD8A" w:rsidR="00273C46" w:rsidRDefault="00273C46" w:rsidP="00F364D6">
            <w:proofErr w:type="spellStart"/>
            <w:r>
              <w:t>Filtros</w:t>
            </w:r>
            <w:proofErr w:type="spellEnd"/>
            <w:r>
              <w:t xml:space="preserve"> </w:t>
            </w:r>
            <w:proofErr w:type="spellStart"/>
            <w:r>
              <w:t>aplicados</w:t>
            </w:r>
            <w:proofErr w:type="spellEnd"/>
            <w:r>
              <w:t xml:space="preserve"> </w:t>
            </w:r>
            <w:proofErr w:type="spellStart"/>
            <w:r>
              <w:t>aos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agendamentos</w:t>
            </w:r>
            <w:proofErr w:type="spellEnd"/>
            <w:r>
              <w:t>(</w:t>
            </w:r>
            <w:proofErr w:type="spellStart"/>
            <w:proofErr w:type="gramEnd"/>
            <w:r>
              <w:t>cancelados</w:t>
            </w:r>
            <w:proofErr w:type="spellEnd"/>
            <w:r>
              <w:t xml:space="preserve">, </w:t>
            </w:r>
            <w:proofErr w:type="spellStart"/>
            <w:r>
              <w:t>agendados</w:t>
            </w:r>
            <w:proofErr w:type="spellEnd"/>
            <w:r>
              <w:t xml:space="preserve">, </w:t>
            </w:r>
            <w:proofErr w:type="spellStart"/>
            <w:r>
              <w:t>finalizados</w:t>
            </w:r>
            <w:proofErr w:type="spellEnd"/>
            <w:r>
              <w:t>)</w:t>
            </w:r>
          </w:p>
        </w:tc>
      </w:tr>
      <w:tr w:rsidR="00273C46" w14:paraId="011B15BB" w14:textId="77777777" w:rsidTr="00F364D6">
        <w:tc>
          <w:tcPr>
            <w:tcW w:w="4320" w:type="dxa"/>
          </w:tcPr>
          <w:p w14:paraId="7A6B4831" w14:textId="5EC4A140" w:rsidR="00273C46" w:rsidRDefault="00273C46" w:rsidP="00F364D6">
            <w:r>
              <w:t xml:space="preserve">Card de </w:t>
            </w:r>
            <w:proofErr w:type="spellStart"/>
            <w:r>
              <w:t>informações</w:t>
            </w:r>
            <w:proofErr w:type="spellEnd"/>
          </w:p>
        </w:tc>
        <w:tc>
          <w:tcPr>
            <w:tcW w:w="4320" w:type="dxa"/>
          </w:tcPr>
          <w:p w14:paraId="00BD816E" w14:textId="362CE626" w:rsidR="00273C46" w:rsidRDefault="00273C46" w:rsidP="00F364D6">
            <w:r>
              <w:t xml:space="preserve">Data, </w:t>
            </w:r>
            <w:proofErr w:type="spellStart"/>
            <w:r>
              <w:t>horário</w:t>
            </w:r>
            <w:proofErr w:type="spellEnd"/>
            <w:r>
              <w:t xml:space="preserve"> e </w:t>
            </w:r>
            <w:proofErr w:type="spellStart"/>
            <w:r>
              <w:t>nome</w:t>
            </w:r>
            <w:proofErr w:type="spellEnd"/>
            <w:r>
              <w:t xml:space="preserve"> do hospital</w:t>
            </w:r>
          </w:p>
        </w:tc>
      </w:tr>
      <w:tr w:rsidR="00273C46" w14:paraId="186BF817" w14:textId="77777777" w:rsidTr="00F364D6">
        <w:tc>
          <w:tcPr>
            <w:tcW w:w="4320" w:type="dxa"/>
          </w:tcPr>
          <w:p w14:paraId="071D6654" w14:textId="2D930031" w:rsidR="00273C46" w:rsidRDefault="00273C46" w:rsidP="00F364D6">
            <w:r>
              <w:t xml:space="preserve">Status do </w:t>
            </w:r>
            <w:proofErr w:type="spellStart"/>
            <w:r>
              <w:t>agendamento</w:t>
            </w:r>
            <w:proofErr w:type="spellEnd"/>
          </w:p>
        </w:tc>
        <w:tc>
          <w:tcPr>
            <w:tcW w:w="4320" w:type="dxa"/>
          </w:tcPr>
          <w:p w14:paraId="0DEB56C2" w14:textId="502FCC70" w:rsidR="00273C46" w:rsidRDefault="00273C46" w:rsidP="00F364D6">
            <w:proofErr w:type="spellStart"/>
            <w:r>
              <w:t>Agendado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Finalizado</w:t>
            </w:r>
            <w:proofErr w:type="spellEnd"/>
          </w:p>
        </w:tc>
      </w:tr>
      <w:tr w:rsidR="00273C46" w14:paraId="65588D21" w14:textId="77777777" w:rsidTr="00F364D6">
        <w:tc>
          <w:tcPr>
            <w:tcW w:w="4320" w:type="dxa"/>
          </w:tcPr>
          <w:p w14:paraId="59AA8C66" w14:textId="72C6B996" w:rsidR="00273C46" w:rsidRDefault="00273C46" w:rsidP="00F364D6">
            <w:proofErr w:type="spellStart"/>
            <w:r>
              <w:t>Botão</w:t>
            </w:r>
            <w:proofErr w:type="spellEnd"/>
            <w:r>
              <w:t xml:space="preserve"> de “</w:t>
            </w:r>
            <w:proofErr w:type="spellStart"/>
            <w:r>
              <w:t>Cancelar</w:t>
            </w:r>
            <w:proofErr w:type="spellEnd"/>
            <w:r>
              <w:t xml:space="preserve"> </w:t>
            </w:r>
            <w:proofErr w:type="spellStart"/>
            <w:r>
              <w:t>Agendamento</w:t>
            </w:r>
            <w:proofErr w:type="spellEnd"/>
            <w:r>
              <w:t>”</w:t>
            </w:r>
          </w:p>
        </w:tc>
        <w:tc>
          <w:tcPr>
            <w:tcW w:w="4320" w:type="dxa"/>
          </w:tcPr>
          <w:p w14:paraId="7ED8FC6B" w14:textId="37745B15" w:rsidR="00273C46" w:rsidRDefault="00273C46" w:rsidP="00F364D6">
            <w:r>
              <w:t xml:space="preserve">Cancela o </w:t>
            </w:r>
            <w:proofErr w:type="spellStart"/>
            <w:r>
              <w:t>Agendamento</w:t>
            </w:r>
            <w:proofErr w:type="spellEnd"/>
          </w:p>
        </w:tc>
      </w:tr>
      <w:tr w:rsidR="00273C46" w14:paraId="58B5315E" w14:textId="77777777" w:rsidTr="00F364D6">
        <w:tc>
          <w:tcPr>
            <w:tcW w:w="4320" w:type="dxa"/>
          </w:tcPr>
          <w:p w14:paraId="112B195C" w14:textId="1AA2844C" w:rsidR="00273C46" w:rsidRDefault="00273C46" w:rsidP="00F364D6">
            <w:proofErr w:type="spellStart"/>
            <w:r>
              <w:t>Botão</w:t>
            </w:r>
            <w:proofErr w:type="spellEnd"/>
            <w:r>
              <w:t xml:space="preserve"> “Ver </w:t>
            </w:r>
            <w:proofErr w:type="spellStart"/>
            <w:r>
              <w:t>Detalhes</w:t>
            </w:r>
            <w:proofErr w:type="spellEnd"/>
            <w:r>
              <w:t>”</w:t>
            </w:r>
          </w:p>
        </w:tc>
        <w:tc>
          <w:tcPr>
            <w:tcW w:w="4320" w:type="dxa"/>
          </w:tcPr>
          <w:p w14:paraId="3D78A741" w14:textId="2A7F493F" w:rsidR="00273C46" w:rsidRDefault="00273C46" w:rsidP="00F364D6">
            <w:proofErr w:type="spellStart"/>
            <w:r>
              <w:t>Exibe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detalhes</w:t>
            </w:r>
            <w:proofErr w:type="spellEnd"/>
            <w:r>
              <w:t xml:space="preserve"> do </w:t>
            </w:r>
            <w:proofErr w:type="spellStart"/>
            <w:r>
              <w:t>agendamento</w:t>
            </w:r>
            <w:proofErr w:type="spellEnd"/>
            <w:r>
              <w:t xml:space="preserve"> </w:t>
            </w:r>
            <w:proofErr w:type="spellStart"/>
            <w:r>
              <w:t>escolhido</w:t>
            </w:r>
            <w:proofErr w:type="spellEnd"/>
            <w:r>
              <w:t xml:space="preserve"> </w:t>
            </w:r>
          </w:p>
        </w:tc>
      </w:tr>
      <w:tr w:rsidR="00273C46" w14:paraId="7346B9A2" w14:textId="77777777" w:rsidTr="00F364D6">
        <w:tc>
          <w:tcPr>
            <w:tcW w:w="4320" w:type="dxa"/>
          </w:tcPr>
          <w:p w14:paraId="3A33CB4D" w14:textId="77777777" w:rsidR="00273C46" w:rsidRDefault="00273C46" w:rsidP="00F364D6"/>
        </w:tc>
        <w:tc>
          <w:tcPr>
            <w:tcW w:w="4320" w:type="dxa"/>
          </w:tcPr>
          <w:p w14:paraId="700B0EE1" w14:textId="77777777" w:rsidR="00273C46" w:rsidRDefault="00273C46" w:rsidP="00F364D6"/>
        </w:tc>
      </w:tr>
      <w:tr w:rsidR="00273C46" w14:paraId="7350824D" w14:textId="77777777" w:rsidTr="00F364D6">
        <w:tc>
          <w:tcPr>
            <w:tcW w:w="4320" w:type="dxa"/>
          </w:tcPr>
          <w:p w14:paraId="7B4C6B44" w14:textId="77777777" w:rsidR="00273C46" w:rsidRDefault="00273C46" w:rsidP="00F364D6"/>
        </w:tc>
        <w:tc>
          <w:tcPr>
            <w:tcW w:w="4320" w:type="dxa"/>
          </w:tcPr>
          <w:p w14:paraId="3DBC13CD" w14:textId="77777777" w:rsidR="00273C46" w:rsidRDefault="00273C46" w:rsidP="00F364D6"/>
        </w:tc>
      </w:tr>
    </w:tbl>
    <w:p w14:paraId="6CAB6E6C" w14:textId="1CBEFBAE" w:rsidR="006D43A4" w:rsidRDefault="006D43A4"/>
    <w:sectPr w:rsidR="006D43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0095707">
    <w:abstractNumId w:val="8"/>
  </w:num>
  <w:num w:numId="2" w16cid:durableId="784735826">
    <w:abstractNumId w:val="6"/>
  </w:num>
  <w:num w:numId="3" w16cid:durableId="1646004812">
    <w:abstractNumId w:val="5"/>
  </w:num>
  <w:num w:numId="4" w16cid:durableId="167210116">
    <w:abstractNumId w:val="4"/>
  </w:num>
  <w:num w:numId="5" w16cid:durableId="1168641577">
    <w:abstractNumId w:val="7"/>
  </w:num>
  <w:num w:numId="6" w16cid:durableId="1018895225">
    <w:abstractNumId w:val="3"/>
  </w:num>
  <w:num w:numId="7" w16cid:durableId="2110539071">
    <w:abstractNumId w:val="2"/>
  </w:num>
  <w:num w:numId="8" w16cid:durableId="1706559936">
    <w:abstractNumId w:val="1"/>
  </w:num>
  <w:num w:numId="9" w16cid:durableId="415785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3C46"/>
    <w:rsid w:val="0029639D"/>
    <w:rsid w:val="00326F90"/>
    <w:rsid w:val="003C5421"/>
    <w:rsid w:val="003E39C3"/>
    <w:rsid w:val="006D43A4"/>
    <w:rsid w:val="007F09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8DBA04"/>
  <w14:defaultImageDpi w14:val="300"/>
  <w15:docId w15:val="{F38796DB-9F1D-4CF8-A388-9BFE483F9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300</Words>
  <Characters>1620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Ayala Cysne</cp:lastModifiedBy>
  <cp:revision>2</cp:revision>
  <dcterms:created xsi:type="dcterms:W3CDTF">2026-05-13T00:04:00Z</dcterms:created>
  <dcterms:modified xsi:type="dcterms:W3CDTF">2026-05-13T00:04:00Z</dcterms:modified>
  <cp:category/>
</cp:coreProperties>
</file>