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C00000"/>
          <w:sz w:val="48"/>
        </w:rPr>
        <w:t>ROTEIRO DE APRESENTAÇÃO</w:t>
      </w:r>
    </w:p>
    <w:p>
      <w:pPr>
        <w:spacing w:before="0" w:after="360"/>
      </w:pPr>
      <w:r>
        <w:rPr>
          <w:rFonts w:ascii="Arial" w:hAnsi="Arial"/>
          <w:i/>
          <w:color w:val="2B2B2B"/>
          <w:sz w:val="28"/>
        </w:rPr>
        <w:t>A Origem, Tecnologia e Futuro da Transmissão de Vídeo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2F2F2" w:val="clear"/>
          </w:tcPr>
          <w:p>
            <w:r>
              <w:rPr>
                <w:rFonts w:ascii="Arial" w:hAnsi="Arial"/>
                <w:b/>
                <w:sz w:val="19"/>
              </w:rPr>
              <w:t>Apresentadores:</w:t>
            </w:r>
            <w:r>
              <w:rPr>
                <w:rFonts w:ascii="Arial" w:hAnsi="Arial"/>
                <w:sz w:val="19"/>
              </w:rPr>
              <w:br/>
              <w:t>Guilherme Caldeira</w:t>
              <w:br/>
              <w:t>Igor Trevisan</w:t>
              <w:br/>
              <w:t>Vinicius Verneck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2F2F2" w:val="clear"/>
          </w:tcPr>
          <w:p>
            <w:r>
              <w:rPr>
                <w:rFonts w:ascii="Arial" w:hAnsi="Arial"/>
                <w:b/>
                <w:sz w:val="19"/>
              </w:rPr>
              <w:t>Duração Estimada:</w:t>
            </w:r>
            <w:r>
              <w:rPr>
                <w:rFonts w:ascii="Arial" w:hAnsi="Arial"/>
                <w:sz w:val="19"/>
              </w:rPr>
              <w:br/>
              <w:t>Total: ~6 minutos</w:t>
              <w:br/>
              <w:t>Tempo por Integrante: ~2 minutos</w:t>
              <w:br/>
              <w:t>Formato: Rápido e Objetivo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2F2F2" w:val="clear"/>
          </w:tcPr>
          <w:p/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2F2F2" w:val="clear"/>
          </w:tcPr>
          <w:p/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C00000"/>
          <w:sz w:val="28"/>
        </w:rPr>
        <w:t>1. Estrutura Geral e Dinâmica da Apresentação</w:t>
      </w:r>
    </w:p>
    <w:p>
      <w:pPr>
        <w:spacing w:after="160" w:line="276" w:lineRule="auto"/>
      </w:pPr>
      <w:r>
        <w:rPr>
          <w:rFonts w:ascii="Arial" w:hAnsi="Arial"/>
          <w:sz w:val="21"/>
        </w:rPr>
        <w:t>Este roteiro resume os pontos principais da apresentação sobre a tecnologia e história do YouTube. Ele foi projetado para uma leitura rápida, direta e focada em resultados. A divisão do conteúdo garante que cada apresentador tenha um tempo de fala de aproximadamente 2 minutos, mantendo a dinâmica do grupo e cobrindo tanto os aspectos históricos e de negócios quanto os conceitos de engenharia de software e redes.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C00000"/>
          <w:sz w:val="28"/>
        </w:rPr>
        <w:t>2. Roteiro de Fala Detalhado por Apresentador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2B2B"/>
          <w:sz w:val="24"/>
        </w:rPr>
        <w:t>Parte I — Origens, Problemas de Mercado e Tecnologia (Guilherme)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• Tópicos abordados: </w:t>
      </w:r>
      <w:r>
        <w:rPr>
          <w:rFonts w:ascii="Arial" w:hAnsi="Arial"/>
          <w:sz w:val="20"/>
        </w:rPr>
        <w:t>História do YouTube, fundação em 2005 por ex-funcionários do PayPal, dores de mercado que justificaram sua criação e a divisão inicial da engenharia de linguagens de programação.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AFAFA" w:val="clear"/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i/>
                <w:sz w:val="20"/>
              </w:rPr>
              <w:t>Roteiro de Fala de Guilherme:</w:t>
              <w:br/>
            </w:r>
            <w:r>
              <w:rPr>
                <w:rFonts w:ascii="Arial" w:hAnsi="Arial"/>
                <w:i/>
                <w:sz w:val="20"/>
              </w:rPr>
              <w:t>"Olá a todos. Eu sou o Guilherme e vou abrir nossa apresentação sobre o YouTube. Fundada em fevereiro de 2005 por Chad Hurley, Steve Chen e Jawed Karim — três ex-funcionários do PayPal —, a plataforma surgiu para resolver quatro grandes dores da época: a falta de um local centralizado para hospedar vídeos, a complexidade de compartilhar arquivos de gravação amadora entre amigos, as constantes incompatibilidades de formato entre navegadores e a ausência de um canal aberto para criadores independentes.</w:t>
              <w:br/>
              <w:br/>
              <w:t>Com uma evolução meteórica, em abril de 2005 foi feito o upload do primeiro vídeo, 'Me at the zoo', por Jawed Karim. No final do ano seguinte, em outubro de 2006, o Google adquiriu o site pela quantia histórica de US$ 1,65 bilhão em ações. Para sustentar esse império, a engenharia do YouTube se apoia em um ecossistema robusto de desenvolvimento técnico: Python é empregado para dados e machine learning; Java e Go cuidam dos serviços de back-end de altíssima performance; C++ executa a compressão pesada de vídeo; e o JavaScript garante a agilidade do player e da interface web. Agora, o Igor vai explicar como esse motor funciona na recomendação."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2B2B2B"/>
          <w:sz w:val="24"/>
        </w:rPr>
        <w:t>Parte II — Inteligência Artificial, ABR e Simulação (Igor)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• Tópicos abordados: </w:t>
      </w:r>
      <w:r>
        <w:rPr>
          <w:rFonts w:ascii="Arial" w:hAnsi="Arial"/>
          <w:sz w:val="20"/>
        </w:rPr>
        <w:t>Funcionamento do algoritmo de deep learning para recomendação, streaming de taxa de bits adaptativa (ABR) e a simulação de uso do celular em uma partida de futebol.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AFAFA" w:val="clear"/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i/>
                <w:sz w:val="20"/>
              </w:rPr>
              <w:t>Roteiro de Fala de Igor:</w:t>
              <w:br/>
            </w:r>
            <w:r>
              <w:rPr>
                <w:rFonts w:ascii="Arial" w:hAnsi="Arial"/>
                <w:i/>
                <w:sz w:val="20"/>
              </w:rPr>
              <w:t>"Obrigado, Guilherme. Para manter as pessoas assistindo, o YouTube usa um algoritmo altamente sofisticado de Recomendação. Esse sistema processa dados de entrada como seu histórico de busca, inscrições, cliques no Shorts e tempo de tela. Usando redes neurais e deep learning, o motor executa filtragem colaborativa (comparando perfis parecidos) e filtragem de conteúdo (analisando títulos e temas) para entregar um feed individualizado.</w:t>
              <w:br/>
              <w:br/>
              <w:t>Por trás disso, para evitar travamentos, a plataforma emprega o Streaming de Taxa de Bits Adaptativa (ABR). O mesmo vídeo é codificado em resoluções de 144p até 4K e cortado em fragmentos de segundos. O player do seu dispositivo mede continuamente a velocidade da rede e escolhe a resolução ideal. Para exemplificar: se você está assistindo a lances de futebol no celular e o Wi-Fi oscila, migrando para a rede móvel, o sistema detecta a perda de banda e reduz a qualidade instantaneamente de 1080p para 480p sem travar a transmissão. Assim que o sinal melhora, a alta definição é restaurada. Agora, o Vinicius vai falar sobre mercado e futuro."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2B2B2B"/>
          <w:sz w:val="24"/>
        </w:rPr>
        <w:t>Parte III — YouTube vs Netflix, Estatísticas de 2026 e o Futuro (Vinicius)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• Tópicos abordados: </w:t>
      </w:r>
      <w:r>
        <w:rPr>
          <w:rFonts w:ascii="Arial" w:hAnsi="Arial"/>
          <w:sz w:val="20"/>
        </w:rPr>
        <w:t>Balanço competitivo (gratuito e aberto vs assinatura fechada da Netflix), estatísticas de alcance de 2026, curiosidades históricas e a evolução da inteligência artificial generativa.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AFAFA" w:val="clear"/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i/>
                <w:sz w:val="20"/>
              </w:rPr>
              <w:t>Roteiro de Fala de Vinicius:</w:t>
              <w:br/>
            </w:r>
            <w:r>
              <w:rPr>
                <w:rFonts w:ascii="Arial" w:hAnsi="Arial"/>
                <w:i/>
                <w:sz w:val="20"/>
              </w:rPr>
              <w:t>"Obrigado, Igor. Sob a ótica de mercado, o YouTube se diferencia radicalmente da Netflix por seu ecossistema aberto, gratuito e focado no criador, gerando renda real via AdSense, apesar de lidar com a irregularidade de qualidade do conteúdo e anúncios na versão gratuita. Em 2026, esse modelo atinge proporções massivas: são mais de 2,7 bilhões de usuários ativos mensais, consumindo uma média diária impressionante de 85 minutos de vídeo por pessoa.</w:t>
              <w:br/>
              <w:br/>
              <w:t>Como curiosidades de bastidores, vale registrar que o slogan inicial em 2005 quase foi 'Tune in, Hook up' voltado a encontros, e o MrBeast lidera o ranking individual de inscritos. Pensando nas próximas inovações, o YouTube se desenha cada vez mais como a 'nova TV', acelerando a integração de IA generativa para criadores, o avanço do YouTube Shopping direto no player, controle parental avançado para Shorts de adolescentes e o endurecimento de regras contra conteúdos enganosos e deepfakes. Concluímos nossa apresentação pontuando que o YouTube redefiniu nossa forma de consumir mídia. Obrigado a todos!"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C00000"/>
          <w:sz w:val="28"/>
        </w:rPr>
        <w:t>3. Dados de Apoio Rápidos (Para Decorações e Cola)</w:t>
      </w:r>
    </w:p>
    <w:p>
      <w:pPr>
        <w:spacing w:after="120"/>
      </w:pPr>
      <w:r>
        <w:rPr>
          <w:rFonts w:ascii="Arial" w:hAnsi="Arial"/>
          <w:sz w:val="21"/>
        </w:rPr>
        <w:t>Aqui estão reunidos alguns dados do material de origem para rápida memorização antes de iniciar a fala: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Usuários Mensais Ativos: </w:t>
      </w:r>
      <w:r>
        <w:rPr>
          <w:rFonts w:ascii="Arial" w:hAnsi="Arial"/>
          <w:sz w:val="20"/>
        </w:rPr>
        <w:t>Mais de 2.7 bilhões no mundo em 2026.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Usuários Diários: </w:t>
      </w:r>
      <w:r>
        <w:rPr>
          <w:rFonts w:ascii="Arial" w:hAnsi="Arial"/>
          <w:sz w:val="20"/>
        </w:rPr>
        <w:t>122 milhões de pessoas usando o aplicativo diariamente.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Consumo Diário: </w:t>
      </w:r>
      <w:r>
        <w:rPr>
          <w:rFonts w:ascii="Arial" w:hAnsi="Arial"/>
          <w:sz w:val="20"/>
        </w:rPr>
        <w:t>Média de 85 minutos assistidos por dia por usuário.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Mercados Líderes: </w:t>
      </w:r>
      <w:r>
        <w:rPr>
          <w:rFonts w:ascii="Arial" w:hAnsi="Arial"/>
          <w:sz w:val="20"/>
        </w:rPr>
        <w:t>Índia com ~500 milhões e EUA com ~254 milhões (Brasil está entre os principais).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Perfil Etário: </w:t>
      </w:r>
      <w:r>
        <w:rPr>
          <w:rFonts w:ascii="Arial" w:hAnsi="Arial"/>
          <w:sz w:val="20"/>
        </w:rPr>
        <w:t>39.5% entre 25-44 anos (maior grupo) e 19.4% acima de 55 anos (grupo que mais cresce).</w:t>
      </w:r>
    </w:p>
    <w:p>
      <w:pPr>
        <w:pStyle w:val="ListBullet"/>
        <w:spacing w:before="0" w:after="60"/>
        <w:ind w:left="576"/>
      </w:pPr>
      <w:r>
        <w:rPr>
          <w:rFonts w:ascii="Arial" w:hAnsi="Arial"/>
          <w:b/>
          <w:sz w:val="20"/>
        </w:rPr>
        <w:t xml:space="preserve">Comportamento: </w:t>
      </w:r>
      <w:r>
        <w:rPr>
          <w:rFonts w:ascii="Arial" w:hAnsi="Arial"/>
          <w:sz w:val="20"/>
        </w:rPr>
        <w:t>Mais de 60% das pessoas pesquisam produtos no YouTube antes de comprar.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7"/>
      </w:rPr>
      <w:t xml:space="preserve">Apresentação Acadêmica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5555"/>
        <w:sz w:val="17"/>
      </w:rPr>
      <w:t>Roteiro de Apresentação: Streaming de Vídeo no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