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A5" w:rsidRPr="009A7453" w:rsidRDefault="00220BA5" w:rsidP="00220BA5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  <w:lang w:val="pt-BR"/>
        </w:rPr>
        <w:t xml:space="preserve">REQCYCLER - Ferramenta Colaborativa para </w:t>
      </w:r>
      <w:proofErr w:type="spellStart"/>
      <w:r w:rsidRPr="009A7453">
        <w:rPr>
          <w:rFonts w:ascii="Calibri" w:hAnsi="Calibri"/>
          <w:lang w:val="pt-BR"/>
        </w:rPr>
        <w:t>Elicitação</w:t>
      </w:r>
      <w:proofErr w:type="spellEnd"/>
      <w:r w:rsidRPr="009A7453">
        <w:rPr>
          <w:rFonts w:ascii="Calibri" w:hAnsi="Calibri"/>
          <w:lang w:val="pt-BR"/>
        </w:rPr>
        <w:t xml:space="preserve"> e </w:t>
      </w:r>
      <w:proofErr w:type="spellStart"/>
      <w:r w:rsidRPr="009A7453">
        <w:rPr>
          <w:rFonts w:ascii="Calibri" w:hAnsi="Calibri"/>
          <w:lang w:val="pt-BR"/>
        </w:rPr>
        <w:t>Maturamento</w:t>
      </w:r>
      <w:proofErr w:type="spellEnd"/>
      <w:r w:rsidRPr="009A7453">
        <w:rPr>
          <w:rFonts w:ascii="Calibri" w:hAnsi="Calibri"/>
          <w:lang w:val="pt-BR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220BA5" w:rsidRDefault="00220BA5" w:rsidP="00220BA5">
      <w:pPr>
        <w:pStyle w:val="Title"/>
        <w:jc w:val="right"/>
        <w:rPr>
          <w:rFonts w:ascii="Calibri" w:hAnsi="Calibri"/>
          <w:b w:val="0"/>
          <w:lang w:val="pt-BR"/>
        </w:rPr>
      </w:pPr>
      <w:proofErr w:type="spellStart"/>
      <w:r>
        <w:rPr>
          <w:rFonts w:ascii="Calibri" w:hAnsi="Calibri"/>
        </w:rPr>
        <w:t>Documento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Regras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Negócio</w:t>
      </w:r>
      <w:proofErr w:type="spellEnd"/>
    </w:p>
    <w:p w:rsidR="00220BA5" w:rsidRPr="009A7453" w:rsidRDefault="00220BA5" w:rsidP="00220BA5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9A7453" w:rsidRDefault="00220BA5" w:rsidP="00220BA5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220BA5" w:rsidRPr="009A7453" w:rsidRDefault="00220BA5" w:rsidP="00220BA5">
      <w:pPr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rPr>
          <w:rFonts w:ascii="Calibri" w:hAnsi="Calibri"/>
          <w:lang w:val="fr-FR"/>
        </w:rPr>
        <w:sectPr w:rsidR="00220BA5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20BA5" w:rsidRPr="009A7453" w:rsidRDefault="00220BA5" w:rsidP="00220BA5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220BA5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6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220BA5" w:rsidRDefault="00220BA5" w:rsidP="00083DF4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220BA5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220BA5" w:rsidRPr="009A7453" w:rsidRDefault="00220BA5" w:rsidP="00220BA5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TOC \o "1-3"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  <w:noProof/>
          <w:lang w:val="pt-BR"/>
        </w:rPr>
        <w:t>1.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UC07 - Definir Fluxo de Aprovações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_Toc364199705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1.1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Breve Descrição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_Toc364199706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2.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Atores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_Toc364199707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3.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Fluxo de Eventos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_Toc364199708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3.1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Fluxo Básico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_Toc364199709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3.2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Fluxos Alternativos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_Toc364199710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3"/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3.2.1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 Primeiro Fluxo Alternativo 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_Toc364199711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3"/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3.2.2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 Segundo Fluxo Alternativo 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_Toc364199712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4.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Precondições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_Toc364199713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4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4.1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 Precondição Um 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_Toc364199714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5.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Pós-condições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_Toc364199715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5.1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 Pós-condição Um 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_Toc364199716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1"/>
        <w:tabs>
          <w:tab w:val="left" w:pos="432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fr-FR"/>
        </w:rPr>
        <w:t>6.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Pontos de Extensão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_Toc364199717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OC2"/>
        <w:tabs>
          <w:tab w:val="left" w:pos="1000"/>
        </w:tabs>
        <w:rPr>
          <w:rFonts w:ascii="Calibri" w:hAnsi="Calibri"/>
          <w:noProof/>
          <w:snapToGrid/>
          <w:lang w:val="pt-BR"/>
        </w:rPr>
      </w:pPr>
      <w:r w:rsidRPr="009A7453">
        <w:rPr>
          <w:rFonts w:ascii="Calibri" w:hAnsi="Calibri"/>
          <w:noProof/>
          <w:lang w:val="pt-BR"/>
        </w:rPr>
        <w:t>6.1</w:t>
      </w:r>
      <w:r w:rsidRPr="009A7453">
        <w:rPr>
          <w:rFonts w:ascii="Calibri" w:hAnsi="Calibri"/>
          <w:noProof/>
          <w:snapToGrid/>
          <w:lang w:val="pt-BR"/>
        </w:rPr>
        <w:tab/>
      </w:r>
      <w:r w:rsidRPr="009A7453">
        <w:rPr>
          <w:rFonts w:ascii="Calibri" w:hAnsi="Calibri"/>
          <w:noProof/>
          <w:lang w:val="pt-BR"/>
        </w:rPr>
        <w:t>&lt;Nome do Ponto de Extensão&gt;</w:t>
      </w:r>
      <w:r w:rsidRPr="009A7453">
        <w:rPr>
          <w:rFonts w:ascii="Calibri" w:hAnsi="Calibri"/>
          <w:noProof/>
          <w:lang w:val="pt-BR"/>
        </w:rPr>
        <w:tab/>
      </w:r>
      <w:r w:rsidRPr="009A7453">
        <w:rPr>
          <w:rFonts w:ascii="Calibri" w:hAnsi="Calibri"/>
          <w:noProof/>
        </w:rPr>
        <w:fldChar w:fldCharType="begin"/>
      </w:r>
      <w:r w:rsidRPr="009A7453">
        <w:rPr>
          <w:rFonts w:ascii="Calibri" w:hAnsi="Calibri"/>
          <w:noProof/>
          <w:lang w:val="pt-BR"/>
        </w:rPr>
        <w:instrText xml:space="preserve"> PAGEREF _Toc364199718 \h </w:instrText>
      </w:r>
      <w:r w:rsidRPr="009A7453">
        <w:rPr>
          <w:rFonts w:ascii="Calibri" w:hAnsi="Calibri"/>
          <w:noProof/>
        </w:rPr>
      </w:r>
      <w:r w:rsidRPr="009A7453">
        <w:rPr>
          <w:rFonts w:ascii="Calibri" w:hAnsi="Calibri"/>
          <w:noProof/>
        </w:rPr>
        <w:fldChar w:fldCharType="separate"/>
      </w:r>
      <w:r w:rsidRPr="009A7453">
        <w:rPr>
          <w:rFonts w:ascii="Calibri" w:hAnsi="Calibri"/>
          <w:noProof/>
          <w:lang w:val="pt-BR"/>
        </w:rPr>
        <w:t>5</w:t>
      </w:r>
      <w:r w:rsidRPr="009A7453">
        <w:rPr>
          <w:rFonts w:ascii="Calibri" w:hAnsi="Calibri"/>
          <w:noProof/>
        </w:rPr>
        <w:fldChar w:fldCharType="end"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A0036D" w:rsidRPr="00AE635F" w:rsidRDefault="00A0036D" w:rsidP="00A0036D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</w:p>
    <w:p w:rsidR="00A0036D" w:rsidRPr="00AE635F" w:rsidRDefault="00A0036D" w:rsidP="00A0036D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documento </w:t>
      </w:r>
      <w:r w:rsidRPr="00AE635F">
        <w:rPr>
          <w:rFonts w:asciiTheme="minorHAnsi" w:hAnsiTheme="minorHAnsi" w:cs="Calibri"/>
          <w:lang w:val="pt-BR"/>
        </w:rPr>
        <w:t xml:space="preserve">fornece as regras de negócio que compõem o domínio do negócio do </w:t>
      </w:r>
      <w:r w:rsidR="00AE635F" w:rsidRPr="00AE635F">
        <w:rPr>
          <w:rFonts w:asciiTheme="minorHAnsi" w:hAnsiTheme="minorHAnsi" w:cs="Calibri"/>
          <w:lang w:val="pt-BR"/>
        </w:rPr>
        <w:t>sistema REQCYCLER</w:t>
      </w:r>
      <w:r w:rsidRPr="00AE635F">
        <w:rPr>
          <w:rFonts w:asciiTheme="minorHAnsi" w:hAnsiTheme="minorHAnsi" w:cs="Calibri"/>
          <w:lang w:val="pt-BR"/>
        </w:rPr>
        <w:t xml:space="preserve"> - Ferramenta Colaborativa para </w:t>
      </w:r>
      <w:proofErr w:type="spellStart"/>
      <w:r w:rsidRPr="00AE635F">
        <w:rPr>
          <w:rFonts w:asciiTheme="minorHAnsi" w:hAnsiTheme="minorHAnsi" w:cs="Calibri"/>
          <w:lang w:val="pt-BR"/>
        </w:rPr>
        <w:t>Elicitação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e </w:t>
      </w:r>
      <w:proofErr w:type="spellStart"/>
      <w:r w:rsidRPr="00AE635F">
        <w:rPr>
          <w:rFonts w:asciiTheme="minorHAnsi" w:hAnsiTheme="minorHAnsi" w:cs="Calibri"/>
          <w:lang w:val="pt-BR"/>
        </w:rPr>
        <w:t>Maturamento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de Requisitos.</w:t>
      </w:r>
    </w:p>
    <w:p w:rsidR="00AE635F" w:rsidRP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2" w:name="__RefHeading__3_1987283431"/>
      <w:bookmarkEnd w:id="2"/>
      <w:r w:rsidRPr="00AE635F">
        <w:rPr>
          <w:rFonts w:asciiTheme="minorHAnsi" w:hAnsiTheme="minorHAnsi" w:cs="Calibri"/>
        </w:rPr>
        <w:t>REGRAS DE NEGÓCIO GERAIS</w:t>
      </w:r>
    </w:p>
    <w:p w:rsidR="00220BA5" w:rsidRDefault="00AE635F" w:rsidP="00A0036D">
      <w:pPr>
        <w:pStyle w:val="Heading1"/>
        <w:numPr>
          <w:ilvl w:val="0"/>
          <w:numId w:val="0"/>
        </w:numPr>
        <w:tabs>
          <w:tab w:val="left" w:pos="284"/>
        </w:tabs>
        <w:ind w:left="284"/>
        <w:rPr>
          <w:rFonts w:asciiTheme="minorHAnsi" w:hAnsiTheme="minorHAnsi"/>
          <w:b w:val="0"/>
          <w:lang w:val="pt-BR"/>
        </w:rPr>
      </w:pPr>
      <w:r w:rsidRPr="00AE635F">
        <w:rPr>
          <w:rFonts w:asciiTheme="minorHAnsi" w:hAnsiTheme="minorHAnsi"/>
          <w:b w:val="0"/>
          <w:lang w:val="pt-BR"/>
        </w:rPr>
        <w:t>Esta sessão abrange as regras de negócio que são validas para o sistema de forma universal</w:t>
      </w:r>
      <w:r>
        <w:rPr>
          <w:rFonts w:asciiTheme="minorHAnsi" w:hAnsiTheme="minorHAnsi"/>
          <w:b w:val="0"/>
          <w:lang w:val="pt-BR"/>
        </w:rPr>
        <w:t xml:space="preserve"> e são identificadas pelo padrão RNG00</w:t>
      </w:r>
      <w:r w:rsidR="00C51086">
        <w:rPr>
          <w:rFonts w:asciiTheme="minorHAnsi" w:hAnsiTheme="minorHAnsi"/>
          <w:b w:val="0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C51086" w:rsidRPr="003D21B4" w:rsidTr="00C51086">
        <w:trPr>
          <w:trHeight w:val="253"/>
        </w:trPr>
        <w:tc>
          <w:tcPr>
            <w:tcW w:w="898" w:type="dxa"/>
            <w:shd w:val="clear" w:color="auto" w:fill="D0CECE"/>
          </w:tcPr>
          <w:p w:rsidR="00C51086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C51086" w:rsidRPr="009F3F61" w:rsidTr="00C51086">
        <w:trPr>
          <w:trHeight w:val="253"/>
        </w:trPr>
        <w:tc>
          <w:tcPr>
            <w:tcW w:w="898" w:type="dxa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RNG01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lang w:val="pt-BR"/>
              </w:rPr>
            </w:pPr>
          </w:p>
        </w:tc>
      </w:tr>
    </w:tbl>
    <w:p w:rsidR="00AE635F" w:rsidRPr="00AE635F" w:rsidRDefault="00AE635F" w:rsidP="00AE635F">
      <w:pPr>
        <w:rPr>
          <w:lang w:val="pt-BR"/>
        </w:rPr>
      </w:pPr>
    </w:p>
    <w:p w:rsid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r w:rsidRPr="00AE635F">
        <w:rPr>
          <w:rFonts w:asciiTheme="minorHAnsi" w:hAnsiTheme="minorHAnsi" w:cs="Calibri"/>
        </w:rPr>
        <w:t xml:space="preserve">REGRAS DE NEGÓCIO </w:t>
      </w:r>
      <w:r w:rsidRPr="00AE635F">
        <w:rPr>
          <w:rFonts w:asciiTheme="minorHAnsi" w:hAnsiTheme="minorHAnsi" w:cs="Calibri"/>
        </w:rPr>
        <w:t>ESPECÍFICAS</w:t>
      </w:r>
    </w:p>
    <w:p w:rsidR="00900994" w:rsidRDefault="00900994" w:rsidP="00900994">
      <w:pPr>
        <w:pStyle w:val="Heading1"/>
        <w:numPr>
          <w:ilvl w:val="0"/>
          <w:numId w:val="0"/>
        </w:numPr>
        <w:tabs>
          <w:tab w:val="left" w:pos="284"/>
        </w:tabs>
        <w:ind w:left="284"/>
        <w:rPr>
          <w:rFonts w:asciiTheme="minorHAnsi" w:hAnsiTheme="minorHAnsi"/>
          <w:b w:val="0"/>
          <w:lang w:val="pt-BR"/>
        </w:rPr>
      </w:pPr>
      <w:r w:rsidRPr="00AE635F">
        <w:rPr>
          <w:rFonts w:asciiTheme="minorHAnsi" w:hAnsiTheme="minorHAnsi"/>
          <w:b w:val="0"/>
          <w:lang w:val="pt-BR"/>
        </w:rPr>
        <w:t xml:space="preserve">Esta sessão abrange as regras de negócio </w:t>
      </w:r>
      <w:r>
        <w:rPr>
          <w:rFonts w:asciiTheme="minorHAnsi" w:hAnsiTheme="minorHAnsi"/>
          <w:b w:val="0"/>
          <w:lang w:val="pt-BR"/>
        </w:rPr>
        <w:t>específicas por caso de uso e são identificadas pelo padrão RN + número do caso de uso + identificador sequencial.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900994" w:rsidRPr="00900994" w:rsidTr="00900994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UC07 – Definir Fluxo de Aprovações</w:t>
            </w:r>
          </w:p>
        </w:tc>
      </w:tr>
      <w:tr w:rsidR="00900994" w:rsidRPr="003D21B4" w:rsidTr="00083DF4">
        <w:trPr>
          <w:trHeight w:val="253"/>
        </w:trPr>
        <w:tc>
          <w:tcPr>
            <w:tcW w:w="898" w:type="dxa"/>
            <w:shd w:val="clear" w:color="auto" w:fill="D0CECE"/>
          </w:tcPr>
          <w:p w:rsidR="00900994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900994" w:rsidRPr="009F3F61" w:rsidTr="00083DF4">
        <w:trPr>
          <w:trHeight w:val="253"/>
        </w:trPr>
        <w:tc>
          <w:tcPr>
            <w:tcW w:w="898" w:type="dxa"/>
          </w:tcPr>
          <w:p w:rsidR="00900994" w:rsidRPr="006978D0" w:rsidRDefault="00900994" w:rsidP="0090099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</w:t>
            </w:r>
            <w:r>
              <w:rPr>
                <w:rFonts w:ascii="Calibri" w:hAnsi="Calibri"/>
                <w:lang w:val="pt-BR"/>
              </w:rPr>
              <w:t>07.1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00994" w:rsidRPr="006978D0" w:rsidRDefault="00900994" w:rsidP="00083DF4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lang w:val="pt-BR"/>
              </w:rPr>
            </w:pPr>
          </w:p>
        </w:tc>
      </w:tr>
    </w:tbl>
    <w:p w:rsidR="00AE635F" w:rsidRPr="00703D83" w:rsidRDefault="00AE635F" w:rsidP="00AE635F">
      <w:bookmarkStart w:id="3" w:name="_GoBack"/>
      <w:bookmarkEnd w:id="3"/>
    </w:p>
    <w:sectPr w:rsidR="00AE635F" w:rsidRPr="00703D8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621" w:rsidRDefault="00D74621" w:rsidP="00A0036D">
      <w:pPr>
        <w:spacing w:line="240" w:lineRule="auto"/>
      </w:pPr>
      <w:r>
        <w:separator/>
      </w:r>
    </w:p>
  </w:endnote>
  <w:endnote w:type="continuationSeparator" w:id="0">
    <w:p w:rsidR="00D74621" w:rsidRDefault="00D74621" w:rsidP="00A00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D74621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D74621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D74621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703D83">
            <w:rPr>
              <w:rStyle w:val="PageNumber"/>
              <w:rFonts w:asciiTheme="minorHAnsi" w:hAnsiTheme="minorHAnsi"/>
              <w:noProof/>
              <w:lang w:val="pt-BR"/>
            </w:rPr>
            <w:t>3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D746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621" w:rsidRDefault="00D74621" w:rsidP="00A0036D">
      <w:pPr>
        <w:spacing w:line="240" w:lineRule="auto"/>
      </w:pPr>
      <w:r>
        <w:separator/>
      </w:r>
    </w:p>
  </w:footnote>
  <w:footnote w:type="continuationSeparator" w:id="0">
    <w:p w:rsidR="00D74621" w:rsidRDefault="00D74621" w:rsidP="00A00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D74621">
    <w:pPr>
      <w:rPr>
        <w:sz w:val="24"/>
        <w:szCs w:val="24"/>
      </w:rPr>
    </w:pPr>
  </w:p>
  <w:p w:rsidR="009A7453" w:rsidRDefault="00D74621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D74621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UC07 – Definir Fluxo de Aprovações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9F3F61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Documento de Especificação de Caso de Uso</w:t>
          </w:r>
        </w:p>
      </w:tc>
    </w:tr>
  </w:tbl>
  <w:p w:rsidR="00C2051E" w:rsidRPr="00A0036D" w:rsidRDefault="00D74621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DE"/>
    <w:rsid w:val="00011F1F"/>
    <w:rsid w:val="00220BA5"/>
    <w:rsid w:val="00293FD4"/>
    <w:rsid w:val="00325EF8"/>
    <w:rsid w:val="00703D83"/>
    <w:rsid w:val="00900994"/>
    <w:rsid w:val="00A0036D"/>
    <w:rsid w:val="00AE635F"/>
    <w:rsid w:val="00C51086"/>
    <w:rsid w:val="00CE22DE"/>
    <w:rsid w:val="00D7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59E651-9CF4-40F7-AB6B-B01564DA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BA5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20BA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220BA5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220BA5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220BA5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220BA5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220BA5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0BA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0BA5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20BA5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0BA5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20BA5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20BA5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220BA5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20BA5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20BA5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20BA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20BA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220B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220B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220BA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220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220B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220BA5"/>
  </w:style>
  <w:style w:type="paragraph" w:customStyle="1" w:styleId="Tabletext">
    <w:name w:val="Tabletext"/>
    <w:basedOn w:val="Normal"/>
    <w:rsid w:val="00220BA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20BA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20BA5"/>
    <w:pPr>
      <w:spacing w:after="120"/>
      <w:ind w:left="720"/>
    </w:pPr>
    <w:rPr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22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2013-08-17T00:47:00Z</dcterms:created>
  <dcterms:modified xsi:type="dcterms:W3CDTF">2013-08-17T01:20:00Z</dcterms:modified>
</cp:coreProperties>
</file>