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A5" w:rsidRPr="009A7453" w:rsidRDefault="00220BA5" w:rsidP="00220BA5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220BA5" w:rsidRDefault="00220BA5" w:rsidP="00220BA5">
      <w:pPr>
        <w:pStyle w:val="Title"/>
        <w:jc w:val="right"/>
        <w:rPr>
          <w:rFonts w:ascii="Calibri" w:hAnsi="Calibri"/>
          <w:b w:val="0"/>
          <w:lang w:val="pt-BR"/>
        </w:rPr>
      </w:pPr>
      <w:r w:rsidRPr="00BE1F86">
        <w:rPr>
          <w:rFonts w:ascii="Calibri" w:hAnsi="Calibri"/>
          <w:lang w:val="pt-BR"/>
        </w:rPr>
        <w:t>Documento de Regras de Negócio</w:t>
      </w:r>
    </w:p>
    <w:p w:rsidR="00220BA5" w:rsidRPr="009A7453" w:rsidRDefault="00220BA5" w:rsidP="00220BA5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9A7453" w:rsidRDefault="00220BA5" w:rsidP="00220BA5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220BA5" w:rsidRPr="009A7453" w:rsidRDefault="00220BA5" w:rsidP="00220BA5">
      <w:pPr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rPr>
          <w:rFonts w:ascii="Calibri" w:hAnsi="Calibri"/>
          <w:lang w:val="fr-FR"/>
        </w:rPr>
        <w:sectPr w:rsidR="00220BA5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20BA5" w:rsidRPr="009A7453" w:rsidRDefault="00220BA5" w:rsidP="00220BA5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220BA5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6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220BA5" w:rsidRDefault="00220BA5" w:rsidP="00083DF4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220BA5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4479ED" w:rsidRPr="004479ED" w:rsidRDefault="00220B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="004479ED" w:rsidRPr="004479ED">
        <w:rPr>
          <w:rFonts w:asciiTheme="minorHAnsi" w:hAnsiTheme="minorHAnsi" w:cs="Calibri"/>
          <w:noProof/>
        </w:rPr>
        <w:t>1.</w:t>
      </w:r>
      <w:r w:rsidR="004479ED"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4479ED" w:rsidRPr="004479ED">
        <w:rPr>
          <w:rFonts w:asciiTheme="minorHAnsi" w:hAnsiTheme="minorHAnsi" w:cs="Calibri"/>
          <w:noProof/>
        </w:rPr>
        <w:t>INTRODUÇÃO</w:t>
      </w:r>
      <w:r w:rsidR="004479ED" w:rsidRPr="004479ED">
        <w:rPr>
          <w:rFonts w:asciiTheme="minorHAnsi" w:hAnsiTheme="minorHAnsi"/>
          <w:noProof/>
        </w:rPr>
        <w:tab/>
      </w:r>
      <w:r w:rsidR="004479ED" w:rsidRPr="004479ED">
        <w:rPr>
          <w:rFonts w:asciiTheme="minorHAnsi" w:hAnsiTheme="minorHAnsi"/>
          <w:noProof/>
        </w:rPr>
        <w:fldChar w:fldCharType="begin"/>
      </w:r>
      <w:r w:rsidR="004479ED" w:rsidRPr="004479ED">
        <w:rPr>
          <w:rFonts w:asciiTheme="minorHAnsi" w:hAnsiTheme="minorHAnsi"/>
          <w:noProof/>
        </w:rPr>
        <w:instrText xml:space="preserve"> PAGEREF _Toc364719466 \h </w:instrText>
      </w:r>
      <w:r w:rsidR="004479ED" w:rsidRPr="004479ED">
        <w:rPr>
          <w:rFonts w:asciiTheme="minorHAnsi" w:hAnsiTheme="minorHAnsi"/>
          <w:noProof/>
        </w:rPr>
      </w:r>
      <w:r w:rsidR="004479ED" w:rsidRPr="004479ED">
        <w:rPr>
          <w:rFonts w:asciiTheme="minorHAnsi" w:hAnsiTheme="minorHAnsi"/>
          <w:noProof/>
        </w:rPr>
        <w:fldChar w:fldCharType="separate"/>
      </w:r>
      <w:r w:rsidR="004479ED" w:rsidRPr="004479ED">
        <w:rPr>
          <w:rFonts w:asciiTheme="minorHAnsi" w:hAnsiTheme="minorHAnsi"/>
          <w:noProof/>
        </w:rPr>
        <w:t>4</w:t>
      </w:r>
      <w:r w:rsidR="004479ED"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A0036D" w:rsidRPr="00AE635F" w:rsidRDefault="00A0036D" w:rsidP="00A0036D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A0036D" w:rsidRPr="00AE635F" w:rsidRDefault="00A0036D" w:rsidP="00A0036D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documento fornece as regras de negócio que compõem o domínio do negócio do </w:t>
      </w:r>
      <w:r w:rsidR="00AE635F" w:rsidRPr="00AE635F">
        <w:rPr>
          <w:rFonts w:asciiTheme="minorHAnsi" w:hAnsiTheme="minorHAnsi" w:cs="Calibri"/>
          <w:lang w:val="pt-BR"/>
        </w:rPr>
        <w:t>sistema REQCYCLER</w:t>
      </w:r>
      <w:r w:rsidRPr="00AE635F">
        <w:rPr>
          <w:rFonts w:asciiTheme="minorHAnsi" w:hAnsiTheme="minorHAnsi" w:cs="Calibri"/>
          <w:lang w:val="pt-BR"/>
        </w:rPr>
        <w:t xml:space="preserve"> - Ferramenta Colaborativa para </w:t>
      </w:r>
      <w:proofErr w:type="spellStart"/>
      <w:r w:rsidRPr="00AE635F">
        <w:rPr>
          <w:rFonts w:asciiTheme="minorHAnsi" w:hAnsiTheme="minorHAnsi" w:cs="Calibri"/>
          <w:lang w:val="pt-BR"/>
        </w:rPr>
        <w:t>Elicitação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e </w:t>
      </w:r>
      <w:proofErr w:type="spellStart"/>
      <w:r w:rsidRPr="00AE635F">
        <w:rPr>
          <w:rFonts w:asciiTheme="minorHAnsi" w:hAnsiTheme="minorHAnsi" w:cs="Calibri"/>
          <w:lang w:val="pt-BR"/>
        </w:rPr>
        <w:t>Maturamento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de Requisitos.</w:t>
      </w:r>
    </w:p>
    <w:p w:rsidR="00AE635F" w:rsidRP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Start w:id="4" w:name="_Toc364719467"/>
      <w:bookmarkEnd w:id="3"/>
      <w:r w:rsidRPr="00AE635F">
        <w:rPr>
          <w:rFonts w:asciiTheme="minorHAnsi" w:hAnsiTheme="minorHAnsi" w:cs="Calibri"/>
        </w:rPr>
        <w:t>REGRAS DE NEGÓCIO GERAIS</w:t>
      </w:r>
      <w:bookmarkEnd w:id="4"/>
    </w:p>
    <w:p w:rsidR="00220BA5" w:rsidRPr="00C76EC4" w:rsidRDefault="00AE635F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>Esta sessão abrange as regras de negócio que são validas para o sistema de forma universal e são identificadas pelo padrão RNG00</w:t>
      </w:r>
      <w:r w:rsidR="00C51086"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C51086" w:rsidRPr="003D21B4" w:rsidTr="00C51086">
        <w:trPr>
          <w:trHeight w:val="253"/>
        </w:trPr>
        <w:tc>
          <w:tcPr>
            <w:tcW w:w="898" w:type="dxa"/>
            <w:shd w:val="clear" w:color="auto" w:fill="D0CECE"/>
          </w:tcPr>
          <w:p w:rsidR="00C51086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C51086" w:rsidRPr="009F3F61" w:rsidTr="00C51086">
        <w:trPr>
          <w:trHeight w:val="253"/>
        </w:trPr>
        <w:tc>
          <w:tcPr>
            <w:tcW w:w="898" w:type="dxa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RNG01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AE635F" w:rsidRDefault="00AE635F" w:rsidP="00AE635F">
      <w:pPr>
        <w:rPr>
          <w:lang w:val="pt-BR"/>
        </w:rPr>
      </w:pPr>
    </w:p>
    <w:p w:rsid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5" w:name="_Toc364719468"/>
      <w:r w:rsidRPr="00AE635F">
        <w:rPr>
          <w:rFonts w:asciiTheme="minorHAnsi" w:hAnsiTheme="minorHAnsi" w:cs="Calibri"/>
        </w:rPr>
        <w:t>REGRAS DE NEGÓCIO ESPECÍFICAS</w:t>
      </w:r>
      <w:bookmarkEnd w:id="5"/>
    </w:p>
    <w:p w:rsidR="00900994" w:rsidRPr="00C76EC4" w:rsidRDefault="00900994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regras de negócio específicas por caso de uso e são identificadas pelo padrão RN + </w:t>
      </w:r>
      <w:proofErr w:type="spellStart"/>
      <w:r w:rsidR="00132E05">
        <w:rPr>
          <w:rFonts w:asciiTheme="minorHAnsi" w:hAnsiTheme="minorHAnsi" w:cs="Calibri"/>
          <w:lang w:val="pt-BR"/>
        </w:rPr>
        <w:t>Numero</w:t>
      </w:r>
      <w:proofErr w:type="spellEnd"/>
      <w:r w:rsidR="00132E05">
        <w:rPr>
          <w:rFonts w:asciiTheme="minorHAnsi" w:hAnsiTheme="minorHAnsi" w:cs="Calibri"/>
          <w:lang w:val="pt-BR"/>
        </w:rPr>
        <w:t xml:space="preserve"> Fixo (ordinal) </w:t>
      </w:r>
      <w:r w:rsidRPr="00C76EC4">
        <w:rPr>
          <w:rFonts w:asciiTheme="minorHAnsi" w:hAnsiTheme="minorHAnsi" w:cs="Calibri"/>
          <w:lang w:val="pt-BR"/>
        </w:rPr>
        <w:t>+ identificador sequencial.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900994" w:rsidRPr="002B3366" w:rsidTr="00900994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UC07 – Definir Fluxo de Aprovações</w:t>
            </w:r>
          </w:p>
        </w:tc>
      </w:tr>
      <w:tr w:rsidR="00900994" w:rsidRPr="003D21B4" w:rsidTr="00083DF4">
        <w:trPr>
          <w:trHeight w:val="253"/>
        </w:trPr>
        <w:tc>
          <w:tcPr>
            <w:tcW w:w="898" w:type="dxa"/>
            <w:shd w:val="clear" w:color="auto" w:fill="D0CECE"/>
          </w:tcPr>
          <w:p w:rsidR="00900994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900994" w:rsidRPr="002B3366" w:rsidTr="00083DF4">
        <w:trPr>
          <w:trHeight w:val="253"/>
        </w:trPr>
        <w:tc>
          <w:tcPr>
            <w:tcW w:w="898" w:type="dxa"/>
          </w:tcPr>
          <w:p w:rsidR="00900994" w:rsidRPr="006978D0" w:rsidRDefault="00900994" w:rsidP="00132E05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 w:rsidR="00132E05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00994" w:rsidRPr="006978D0" w:rsidRDefault="00BE1F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Mínimo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00994" w:rsidRPr="006978D0" w:rsidRDefault="00BE1F86" w:rsidP="009915BD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cadastro do fluxo de aprovações requer a definição de ao menos um nível de aprovação</w:t>
            </w:r>
            <w:r w:rsidR="009915BD">
              <w:rPr>
                <w:rFonts w:ascii="Calibri" w:hAnsi="Calibri"/>
                <w:lang w:val="pt-BR"/>
              </w:rPr>
              <w:t>;</w:t>
            </w:r>
          </w:p>
        </w:tc>
      </w:tr>
      <w:tr w:rsidR="00132E05" w:rsidRPr="002B3366" w:rsidTr="00083DF4">
        <w:trPr>
          <w:trHeight w:val="253"/>
        </w:trPr>
        <w:tc>
          <w:tcPr>
            <w:tcW w:w="898" w:type="dxa"/>
          </w:tcPr>
          <w:p w:rsidR="00132E05" w:rsidRDefault="00132E05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132E05" w:rsidRDefault="00E1468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Aprovador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132E05" w:rsidRDefault="00E14686" w:rsidP="00083D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Para cada nível de aprovação, é necessário informar a pessoa responsável pelo mesmo;</w:t>
            </w:r>
          </w:p>
        </w:tc>
      </w:tr>
      <w:tr w:rsidR="00753D76" w:rsidRPr="002B3366" w:rsidTr="00083DF4">
        <w:trPr>
          <w:trHeight w:val="253"/>
        </w:trPr>
        <w:tc>
          <w:tcPr>
            <w:tcW w:w="898" w:type="dxa"/>
          </w:tcPr>
          <w:p w:rsidR="00753D76" w:rsidRDefault="00753D76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RN1.3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3D76" w:rsidRDefault="00753D7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 Repetido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3D76" w:rsidRDefault="00753D76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Um participante do projeto não pode ser eleito aprovador para mais de um nível;</w:t>
            </w:r>
            <w:bookmarkStart w:id="6" w:name="_GoBack"/>
            <w:bookmarkEnd w:id="6"/>
          </w:p>
        </w:tc>
      </w:tr>
      <w:tr w:rsidR="009915BD" w:rsidRPr="002B3366" w:rsidTr="00083DF4">
        <w:trPr>
          <w:trHeight w:val="253"/>
        </w:trPr>
        <w:tc>
          <w:tcPr>
            <w:tcW w:w="898" w:type="dxa"/>
          </w:tcPr>
          <w:p w:rsidR="009915BD" w:rsidRDefault="009915BD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RN1.4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915BD" w:rsidRDefault="009915BD" w:rsidP="009915B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Campos Obrigatórios – Número de Níveis </w:t>
            </w:r>
            <w:r>
              <w:rPr>
                <w:rFonts w:ascii="Calibri" w:hAnsi="Calibri"/>
                <w:lang w:val="pt-BR"/>
              </w:rPr>
              <w:t>Máximo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915BD" w:rsidRDefault="009915BD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cadastro do Fluxo de Aprovações pode ter até dez </w:t>
            </w:r>
            <w:r w:rsidR="004B0B10">
              <w:rPr>
                <w:rFonts w:ascii="Calibri" w:hAnsi="Calibri"/>
                <w:lang w:val="pt-BR"/>
              </w:rPr>
              <w:t>níveis</w:t>
            </w:r>
            <w:r>
              <w:rPr>
                <w:rFonts w:ascii="Calibri" w:hAnsi="Calibri"/>
                <w:lang w:val="pt-BR"/>
              </w:rPr>
              <w:t>;</w:t>
            </w:r>
          </w:p>
        </w:tc>
      </w:tr>
    </w:tbl>
    <w:p w:rsidR="00AE635F" w:rsidRPr="00BE1F86" w:rsidRDefault="00AE635F" w:rsidP="00AE635F">
      <w:pPr>
        <w:rPr>
          <w:lang w:val="pt-BR"/>
        </w:rPr>
      </w:pPr>
    </w:p>
    <w:sectPr w:rsidR="00AE635F" w:rsidRPr="00BE1F86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43E" w:rsidRDefault="00AC543E" w:rsidP="00A0036D">
      <w:pPr>
        <w:spacing w:line="240" w:lineRule="auto"/>
      </w:pPr>
      <w:r>
        <w:separator/>
      </w:r>
    </w:p>
  </w:endnote>
  <w:endnote w:type="continuationSeparator" w:id="0">
    <w:p w:rsidR="00AC543E" w:rsidRDefault="00AC543E" w:rsidP="00A00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AC543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AC543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AC543E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2B3366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4B0B10">
            <w:rPr>
              <w:rStyle w:val="PageNumber"/>
              <w:rFonts w:asciiTheme="minorHAnsi" w:hAnsiTheme="minorHAnsi"/>
              <w:noProof/>
              <w:lang w:val="pt-BR"/>
            </w:rPr>
            <w:t>3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AC5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43E" w:rsidRDefault="00AC543E" w:rsidP="00A0036D">
      <w:pPr>
        <w:spacing w:line="240" w:lineRule="auto"/>
      </w:pPr>
      <w:r>
        <w:separator/>
      </w:r>
    </w:p>
  </w:footnote>
  <w:footnote w:type="continuationSeparator" w:id="0">
    <w:p w:rsidR="00AC543E" w:rsidRDefault="00AC543E" w:rsidP="00A00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AC543E">
    <w:pPr>
      <w:rPr>
        <w:sz w:val="24"/>
        <w:szCs w:val="24"/>
      </w:rPr>
    </w:pPr>
  </w:p>
  <w:p w:rsidR="009A7453" w:rsidRDefault="00AC543E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AC543E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2B3366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Documento de Especificação de Caso de Uso</w:t>
          </w:r>
        </w:p>
      </w:tc>
    </w:tr>
  </w:tbl>
  <w:p w:rsidR="00C2051E" w:rsidRPr="00A0036D" w:rsidRDefault="00AC543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DE"/>
    <w:rsid w:val="00011F1F"/>
    <w:rsid w:val="00132E05"/>
    <w:rsid w:val="001D26BA"/>
    <w:rsid w:val="00220BA5"/>
    <w:rsid w:val="00293FD4"/>
    <w:rsid w:val="002B3366"/>
    <w:rsid w:val="002E3F2D"/>
    <w:rsid w:val="00325EF8"/>
    <w:rsid w:val="004479ED"/>
    <w:rsid w:val="004B0B10"/>
    <w:rsid w:val="00671625"/>
    <w:rsid w:val="00703D83"/>
    <w:rsid w:val="00753D76"/>
    <w:rsid w:val="00900994"/>
    <w:rsid w:val="009915BD"/>
    <w:rsid w:val="00A0036D"/>
    <w:rsid w:val="00AC543E"/>
    <w:rsid w:val="00AE635F"/>
    <w:rsid w:val="00BE1F86"/>
    <w:rsid w:val="00C51086"/>
    <w:rsid w:val="00C76EC4"/>
    <w:rsid w:val="00CE22DE"/>
    <w:rsid w:val="00D74621"/>
    <w:rsid w:val="00E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9E651-9CF4-40F7-AB6B-B01564D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A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0BA5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220BA5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220BA5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220BA5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220BA5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20BA5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0B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0BA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20BA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0BA5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0BA5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0BA5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220BA5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0BA5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0BA5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20BA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20BA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220B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220B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220BA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20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220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220BA5"/>
  </w:style>
  <w:style w:type="paragraph" w:customStyle="1" w:styleId="Tabletext">
    <w:name w:val="Tabletext"/>
    <w:basedOn w:val="Normal"/>
    <w:rsid w:val="00220BA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20BA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20BA5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22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2013-08-17T00:47:00Z</dcterms:created>
  <dcterms:modified xsi:type="dcterms:W3CDTF">2013-08-21T01:14:00Z</dcterms:modified>
</cp:coreProperties>
</file>