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  <w:lang w:val="pt-BR"/>
        </w:rPr>
        <w:t>REQCYCLER - Ferramenta Colaborativa para Elicitação e Maturamento de Requisitos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TITLE  \* MERGEFORMAT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  <w:lang w:val="pt-BR"/>
        </w:rPr>
        <w:t>UC07 - Definir Fluxo de Aprovações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>Guilherme Calegari</w:t>
            </w:r>
          </w:p>
        </w:tc>
      </w:tr>
    </w:tbl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pStyle w:val="Title"/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rPr>
          <w:rFonts w:ascii="Calibri" w:hAnsi="Calibri"/>
        </w:rPr>
      </w:pPr>
    </w:p>
    <w:p w:rsidR="009A7453" w:rsidRPr="009A7453" w:rsidRDefault="009A7453" w:rsidP="009A7453">
      <w:pPr>
        <w:pStyle w:val="Title"/>
        <w:rPr>
          <w:rFonts w:ascii="Calibri" w:hAnsi="Calibri"/>
        </w:rPr>
      </w:pPr>
    </w:p>
    <w:p w:rsidR="009A7453" w:rsidRPr="009A7453" w:rsidRDefault="009A7453" w:rsidP="009A7453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9A7453" w:rsidRPr="009A7453" w:rsidRDefault="009A7453" w:rsidP="009A7453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TOC \o "1-3"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  <w:noProof/>
          <w:lang w:val="pt-BR"/>
        </w:rPr>
        <w:t>1.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UC07 - Definir Fluxo de Aprovações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_Toc364199705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1.1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Breve Descrição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_Toc364199706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2.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Atores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_Toc364199707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3.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Fluxo de Eventos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_Toc364199708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3.1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Fluxo Básico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_Toc364199709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3.2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Fluxos Alternativos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_Toc364199710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3"/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3.2.1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 Primeiro Fluxo Alternativo 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_Toc364199711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3"/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3.2.2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 Segundo Fluxo Alternativo 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_Toc364199712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4.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Precondições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_Toc364199713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4.1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 Precondição Um 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_Toc364199714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5.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Pós-condições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_Toc364199715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5.1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 Pós-condição Um 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_Toc364199716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6.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Pontos de Extensão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_Toc364199717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6.1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&lt;Nome do Ponto de Extensão&gt;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_Toc364199718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9A7453" w:rsidRPr="00154816" w:rsidRDefault="009A7453" w:rsidP="009A7453">
      <w:pPr>
        <w:pStyle w:val="Heading1"/>
        <w:tabs>
          <w:tab w:val="left" w:pos="284"/>
        </w:tabs>
        <w:ind w:left="284" w:hanging="284"/>
      </w:pPr>
      <w:bookmarkStart w:id="0" w:name="_Toc425054504"/>
      <w:bookmarkStart w:id="1" w:name="_Toc423410238"/>
      <w:bookmarkStart w:id="2" w:name="_Toc364199706"/>
      <w:r w:rsidRPr="00154816">
        <w:rPr>
          <w:lang w:val="pt-BR"/>
        </w:rPr>
        <w:t>Breve Descrição</w:t>
      </w:r>
      <w:bookmarkEnd w:id="0"/>
      <w:bookmarkEnd w:id="1"/>
      <w:bookmarkEnd w:id="2"/>
    </w:p>
    <w:p w:rsidR="009A7453" w:rsidRPr="009A7453" w:rsidRDefault="009A7453" w:rsidP="009A7453">
      <w:pPr>
        <w:pStyle w:val="BodyText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pela definição do Fluxo de Aprovações de um determinado projeto de software. Através do processo especificado por este caso de uso, o Gestor do projeto determina quem (aprovadores) e em qual ordem efetuarão as aprovações dos pacotes de requisitos submetidos ao </w:t>
      </w:r>
      <w:r w:rsidRPr="009A7453">
        <w:rPr>
          <w:rFonts w:ascii="Calibri" w:hAnsi="Calibri"/>
          <w:i/>
          <w:lang w:val="pt-BR"/>
        </w:rPr>
        <w:t>Workflow</w:t>
      </w:r>
      <w:r w:rsidRPr="009A7453">
        <w:rPr>
          <w:rFonts w:ascii="Calibri" w:hAnsi="Calibri"/>
          <w:lang w:val="pt-BR"/>
        </w:rPr>
        <w:t xml:space="preserve"> de aprovações.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3" w:name="_Toc364199707"/>
      <w:r>
        <w:rPr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F027F6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Gestor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Definir a quantidade de níveis de aprovação de determinado projeto de software e atribuir um aprovador a cada nível.</w:t>
            </w:r>
          </w:p>
        </w:tc>
      </w:tr>
    </w:tbl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4" w:name="_Toc425054505"/>
      <w:bookmarkStart w:id="5" w:name="_Toc423410239"/>
      <w:bookmarkStart w:id="6" w:name="_Toc364199708"/>
      <w:bookmarkStart w:id="7" w:name="_Toc425054506"/>
      <w:bookmarkStart w:id="8" w:name="_Toc423410240"/>
      <w:bookmarkStart w:id="9" w:name="_Toc364199709"/>
      <w:r>
        <w:rPr>
          <w:lang w:val="pt-BR"/>
        </w:rPr>
        <w:t>Precondições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 uso presente é ativado quando o Gestor estiver:</w:t>
      </w:r>
    </w:p>
    <w:p w:rsidR="009A7453" w:rsidRDefault="009A7453" w:rsidP="009A7453">
      <w:pPr>
        <w:pStyle w:val="ListParagraph"/>
        <w:numPr>
          <w:ilvl w:val="0"/>
          <w:numId w:val="22"/>
        </w:numPr>
        <w:rPr>
          <w:rFonts w:ascii="Calibri" w:hAnsi="Calibri"/>
          <w:lang w:val="pt-BR"/>
        </w:rPr>
      </w:pPr>
      <w:r w:rsidRPr="00746FE0">
        <w:rPr>
          <w:rFonts w:ascii="Calibri" w:hAnsi="Calibri"/>
          <w:lang w:val="pt-BR"/>
        </w:rPr>
        <w:t>Cadastrando um novo projeto de software</w:t>
      </w:r>
      <w:r>
        <w:rPr>
          <w:rFonts w:ascii="Calibri" w:hAnsi="Calibri"/>
          <w:lang w:val="pt-BR"/>
        </w:rPr>
        <w:t xml:space="preserve"> e a primeira etapa estiver concluída (dados gerais do projeto).</w:t>
      </w:r>
    </w:p>
    <w:p w:rsidR="009A7453" w:rsidRPr="00746FE0" w:rsidRDefault="009A7453" w:rsidP="009A7453">
      <w:pPr>
        <w:pStyle w:val="ListParagraph"/>
        <w:numPr>
          <w:ilvl w:val="0"/>
          <w:numId w:val="2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Editando um projeto de software e ter fornecido os campos obrigatórios da primeira etapa (dados gerais).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r>
        <w:rPr>
          <w:lang w:val="pt-BR"/>
        </w:rPr>
        <w:t>Pós-Condições</w:t>
      </w:r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9A7453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Número de </w:t>
      </w:r>
      <w:r w:rsidRPr="00A635D3">
        <w:rPr>
          <w:rFonts w:ascii="Calibri" w:hAnsi="Calibri"/>
          <w:lang w:val="pt-BR"/>
        </w:rPr>
        <w:t xml:space="preserve">Níveis de </w:t>
      </w: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>provações determinado</w:t>
      </w:r>
      <w:r>
        <w:rPr>
          <w:rFonts w:ascii="Calibri" w:hAnsi="Calibri"/>
          <w:lang w:val="pt-BR"/>
        </w:rPr>
        <w:t>;</w:t>
      </w:r>
    </w:p>
    <w:p w:rsidR="009A7453" w:rsidRPr="00A635D3" w:rsidRDefault="009A7453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 xml:space="preserve">provadores </w:t>
      </w:r>
      <w:r>
        <w:rPr>
          <w:rFonts w:ascii="Calibri" w:hAnsi="Calibri"/>
          <w:lang w:val="pt-BR"/>
        </w:rPr>
        <w:t>definidos;</w:t>
      </w:r>
    </w:p>
    <w:p w:rsidR="009A7453" w:rsidRPr="00F37F26" w:rsidRDefault="009A7453" w:rsidP="009A7453">
      <w:pPr>
        <w:pStyle w:val="Heading1"/>
        <w:tabs>
          <w:tab w:val="left" w:pos="284"/>
        </w:tabs>
        <w:rPr>
          <w:lang w:val="pt-BR"/>
        </w:rPr>
      </w:pPr>
      <w:r w:rsidRPr="00154816">
        <w:rPr>
          <w:lang w:val="pt-BR"/>
        </w:rPr>
        <w:t>Fluxo de Eventos</w:t>
      </w:r>
      <w:bookmarkEnd w:id="4"/>
      <w:bookmarkEnd w:id="5"/>
      <w:bookmarkEnd w:id="6"/>
    </w:p>
    <w:p w:rsidR="009A7453" w:rsidRDefault="009A7453" w:rsidP="009A7453">
      <w:pPr>
        <w:pStyle w:val="Heading2"/>
        <w:tabs>
          <w:tab w:val="left" w:pos="426"/>
        </w:tabs>
        <w:ind w:left="0" w:firstLine="0"/>
        <w:rPr>
          <w:lang w:val="fr-FR"/>
        </w:rPr>
      </w:pPr>
      <w:r w:rsidRPr="00154816">
        <w:rPr>
          <w:lang w:val="pt-BR"/>
        </w:rPr>
        <w:t>Fluxo Básico</w:t>
      </w:r>
      <w:bookmarkEnd w:id="7"/>
      <w:bookmarkEnd w:id="8"/>
      <w:bookmarkEnd w:id="9"/>
      <w:r w:rsidRPr="00154816">
        <w:rPr>
          <w:lang w:val="fr-FR"/>
        </w:rPr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F027F6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apresenta a tela de “Definição do Fluxo de Aprovações”;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3D21B4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Gestor informa o campo “Número de Níveis” e seleciona o botão “Ok”;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A1, A2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INF01;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sistema apresenta a tabela associativa, contendo o número de linhas de acordo com o informado para o campo “Número de Níveis”. A tabela apresentada possui a coluna “Nível” e a coluna “Aprovadores”, sendo esta última preenchida com a lista de usuários convocados na etapa anterior (UC06);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INF01;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F027F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Gestor </w:t>
            </w:r>
            <w:r w:rsidR="00F027F6">
              <w:rPr>
                <w:rFonts w:ascii="Calibri" w:hAnsi="Calibri"/>
                <w:lang w:val="pt-BR"/>
              </w:rPr>
              <w:t>informa</w:t>
            </w:r>
            <w:r w:rsidRPr="006978D0">
              <w:rPr>
                <w:rFonts w:ascii="Calibri" w:hAnsi="Calibri"/>
                <w:lang w:val="pt-BR"/>
              </w:rPr>
              <w:t xml:space="preserve"> um aprovador para cada nível e seleciona a opção “Concluir”;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A4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F027F6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aciona o passo X do caso de uso UC06 – Cadastrar Projeto;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F027F6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9A7453" w:rsidRDefault="009A7453" w:rsidP="009A7453">
      <w:pPr>
        <w:pStyle w:val="Heading2"/>
        <w:tabs>
          <w:tab w:val="left" w:pos="426"/>
        </w:tabs>
        <w:ind w:left="0" w:firstLine="0"/>
        <w:rPr>
          <w:rFonts w:ascii="Calibri" w:hAnsi="Calibri"/>
          <w:lang w:val="fr-FR"/>
        </w:rPr>
      </w:pPr>
      <w:bookmarkStart w:id="10" w:name="_Toc425054507"/>
      <w:bookmarkStart w:id="11" w:name="_Toc423410241"/>
      <w:bookmarkStart w:id="12" w:name="_Toc364199710"/>
      <w:r w:rsidRPr="009A7453">
        <w:rPr>
          <w:rFonts w:ascii="Calibri" w:hAnsi="Calibri"/>
          <w:lang w:val="pt-BR"/>
        </w:rPr>
        <w:t>Fluxos Alternativos</w:t>
      </w:r>
      <w:bookmarkEnd w:id="10"/>
      <w:bookmarkEnd w:id="11"/>
      <w:bookmarkEnd w:id="12"/>
    </w:p>
    <w:p w:rsidR="009A7453" w:rsidRDefault="00F027F6" w:rsidP="009A7453">
      <w:pPr>
        <w:pStyle w:val="Heading3"/>
        <w:widowControl/>
        <w:ind w:left="0" w:firstLine="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Fluxo Alternativo 01 – Retornar para a Etapa Anterior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F027F6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027F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seleciona a opção “Voltar”;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027F6" w:rsidRPr="00F027F6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bookmarkStart w:id="13" w:name="_GoBack"/>
            <w:bookmarkEnd w:id="13"/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F027F6" w:rsidRPr="00F027F6" w:rsidRDefault="00F027F6" w:rsidP="00F027F6">
      <w:pPr>
        <w:rPr>
          <w:lang w:val="pt-BR"/>
        </w:rPr>
      </w:pPr>
    </w:p>
    <w:p w:rsidR="009A7453" w:rsidRPr="00154816" w:rsidRDefault="009A7453" w:rsidP="009A7453">
      <w:pPr>
        <w:pStyle w:val="Heading1"/>
        <w:ind w:left="0" w:firstLine="0"/>
        <w:rPr>
          <w:lang w:val="fr-FR"/>
        </w:rPr>
      </w:pPr>
      <w:bookmarkStart w:id="14" w:name="_Toc364199717"/>
      <w:r w:rsidRPr="00154816">
        <w:rPr>
          <w:lang w:val="pt-BR"/>
        </w:rPr>
        <w:lastRenderedPageBreak/>
        <w:t>Pontos de Extensão</w:t>
      </w:r>
      <w:bookmarkEnd w:id="14"/>
    </w:p>
    <w:p w:rsidR="009A7453" w:rsidRPr="009A7453" w:rsidRDefault="009A7453" w:rsidP="009A7453">
      <w:pPr>
        <w:pStyle w:val="InfoBlue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[Pontos de extensão do caso de uso.]</w:t>
      </w:r>
    </w:p>
    <w:p w:rsidR="009A7453" w:rsidRPr="009A7453" w:rsidRDefault="009A7453" w:rsidP="009A7453">
      <w:pPr>
        <w:pStyle w:val="Heading2"/>
        <w:ind w:left="0" w:firstLine="0"/>
        <w:rPr>
          <w:rFonts w:ascii="Calibri" w:hAnsi="Calibri"/>
          <w:lang w:val="pt-BR"/>
        </w:rPr>
      </w:pPr>
      <w:bookmarkStart w:id="15" w:name="_Toc364199718"/>
      <w:r w:rsidRPr="009A7453">
        <w:rPr>
          <w:rFonts w:ascii="Calibri" w:hAnsi="Calibri"/>
          <w:lang w:val="pt-BR"/>
        </w:rPr>
        <w:t>&lt;Nome do Ponto de Extensão&gt;</w:t>
      </w:r>
      <w:bookmarkEnd w:id="15"/>
    </w:p>
    <w:p w:rsidR="009A7453" w:rsidRPr="009A7453" w:rsidRDefault="009A7453" w:rsidP="009A7453">
      <w:pPr>
        <w:pStyle w:val="InfoBlue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[Definição da localização do ponto de extensão no fluxo de eventos.]</w:t>
      </w:r>
    </w:p>
    <w:p w:rsidR="009A7453" w:rsidRPr="00F37F26" w:rsidRDefault="009A7453" w:rsidP="009A7453">
      <w:pPr>
        <w:pStyle w:val="Heading1"/>
        <w:tabs>
          <w:tab w:val="left" w:pos="284"/>
        </w:tabs>
        <w:rPr>
          <w:lang w:val="pt-BR"/>
        </w:rPr>
      </w:pPr>
      <w:r>
        <w:rPr>
          <w:lang w:val="pt-BR"/>
        </w:rPr>
        <w:t>Dados de Campo</w:t>
      </w:r>
    </w:p>
    <w:p w:rsidR="009A7453" w:rsidRPr="000E6FDE" w:rsidRDefault="009A7453" w:rsidP="009A7453">
      <w:pPr>
        <w:pStyle w:val="BodyText"/>
        <w:rPr>
          <w:lang w:val="pt-BR"/>
        </w:rPr>
      </w:pPr>
    </w:p>
    <w:p w:rsidR="009A7453" w:rsidRPr="009A7453" w:rsidRDefault="009A7453" w:rsidP="009A7453"/>
    <w:sectPr w:rsidR="009A7453" w:rsidRPr="009A745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6FD" w:rsidRDefault="00EE06FD">
      <w:pPr>
        <w:spacing w:line="240" w:lineRule="auto"/>
      </w:pPr>
      <w:r>
        <w:separator/>
      </w:r>
    </w:p>
  </w:endnote>
  <w:endnote w:type="continuationSeparator" w:id="0">
    <w:p w:rsidR="00EE06FD" w:rsidRDefault="00EE0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051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051E" w:rsidRDefault="006978D0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051E" w:rsidRDefault="006978D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9A7453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27F6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051E" w:rsidRDefault="006978D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PAGE </w:instrText>
          </w:r>
          <w:r>
            <w:rPr>
              <w:rStyle w:val="PageNumber"/>
              <w:lang w:val="pt-BR"/>
            </w:rPr>
            <w:fldChar w:fldCharType="separate"/>
          </w:r>
          <w:r w:rsidR="00F027F6">
            <w:rPr>
              <w:rStyle w:val="PageNumber"/>
              <w:noProof/>
              <w:lang w:val="pt-BR"/>
            </w:rPr>
            <w:t>4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C2051E" w:rsidRDefault="00C2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6FD" w:rsidRDefault="00EE06FD">
      <w:pPr>
        <w:spacing w:line="240" w:lineRule="auto"/>
      </w:pPr>
      <w:r>
        <w:separator/>
      </w:r>
    </w:p>
  </w:footnote>
  <w:footnote w:type="continuationSeparator" w:id="0">
    <w:p w:rsidR="00EE06FD" w:rsidRDefault="00EE06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051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051E" w:rsidRDefault="006978D0">
          <w:pPr>
            <w:pStyle w:val="Header"/>
            <w:tabs>
              <w:tab w:val="clear" w:pos="4320"/>
              <w:tab w:val="clear" w:pos="8640"/>
            </w:tabs>
          </w:pPr>
          <w:fldSimple w:instr="SUBJECT  \* MERGEFORMAT ">
            <w:r w:rsidR="009A7453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051E" w:rsidRDefault="006978D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C2051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051E" w:rsidRPr="009A7453" w:rsidRDefault="006978D0">
          <w:pPr>
            <w:rPr>
              <w:lang w:val="pt-BR"/>
            </w:rPr>
          </w:pPr>
          <w:r>
            <w:fldChar w:fldCharType="begin"/>
          </w:r>
          <w:r w:rsidRPr="009A7453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9A7453" w:rsidRPr="009A7453">
            <w:rPr>
              <w:lang w:val="pt-BR"/>
            </w:rPr>
            <w:t>Especificação de Caso de Uso: &lt;Nome do Caso de Uso&gt;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051E" w:rsidRDefault="006978D0">
          <w:r w:rsidRPr="009A7453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C2051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2051E" w:rsidRDefault="006978D0">
          <w:r>
            <w:rPr>
              <w:lang w:val="pt-BR"/>
            </w:rPr>
            <w:t>&lt;identificador do documento&gt;</w:t>
          </w:r>
        </w:p>
      </w:tc>
    </w:tr>
  </w:tbl>
  <w:p w:rsidR="00C2051E" w:rsidRDefault="00C20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7453"/>
    <w:rsid w:val="006978D0"/>
    <w:rsid w:val="009A7453"/>
    <w:rsid w:val="00C2051E"/>
    <w:rsid w:val="00EE06FD"/>
    <w:rsid w:val="00F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837FB-80BA-4D74-BC32-3089C696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14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g.calegari@live.com</dc:creator>
  <cp:keywords/>
  <dc:description/>
  <cp:lastModifiedBy>Microsoft account</cp:lastModifiedBy>
  <cp:revision>3</cp:revision>
  <dcterms:created xsi:type="dcterms:W3CDTF">2013-08-17T00:26:00Z</dcterms:created>
  <dcterms:modified xsi:type="dcterms:W3CDTF">2013-08-17T00:40:00Z</dcterms:modified>
</cp:coreProperties>
</file>