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Rate Limits, Pagination and Webhooks</w:t>
      </w:r>
    </w:p>
    <w:p>
      <w:pPr>
        <w:pStyle w:val="Heading1"/>
      </w:pPr>
      <w:r>
        <w:t>How limits work</w:t>
      </w:r>
    </w:p>
    <w:p>
      <w:r>
        <w:t>The Ledgerly REST API (https://api.ledgerly.example.com/v1) limits how many requests each workspace can make. Limits are applied per workspace, not per API key: if you have three integrations using three keys, they share one budget.</w:t>
      </w:r>
    </w:p>
    <w:p>
      <w:r>
        <w:t>There are two limits:</w:t>
      </w:r>
    </w:p>
    <w:p>
      <w:pPr>
        <w:pStyle w:val="ListBullet"/>
      </w:pPr>
      <w:r>
        <w:t>Sustained limit: requests per minute, measured over a rolling 60-second window.</w:t>
      </w:r>
    </w:p>
    <w:p>
      <w:pPr>
        <w:pStyle w:val="ListBullet"/>
      </w:pPr>
      <w:r>
        <w:t>Burst limit: requests per second, to protect against sudden spikes even when you're under the per-minute total.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Plan</w:t>
            </w:r>
          </w:p>
        </w:tc>
        <w:tc>
          <w:tcPr>
            <w:tcW w:type="dxa" w:w="2880"/>
          </w:tcPr>
          <w:p>
            <w:r>
              <w:t>Requests per minute</w:t>
            </w:r>
          </w:p>
        </w:tc>
        <w:tc>
          <w:tcPr>
            <w:tcW w:type="dxa" w:w="2880"/>
          </w:tcPr>
          <w:p>
            <w:r>
              <w:t>Burst (requests per second)</w:t>
            </w:r>
          </w:p>
        </w:tc>
      </w:tr>
      <w:tr>
        <w:tc>
          <w:tcPr>
            <w:tcW w:type="dxa" w:w="2880"/>
          </w:tcPr>
          <w:p>
            <w:r>
              <w:t>Starter</w:t>
            </w:r>
          </w:p>
        </w:tc>
        <w:tc>
          <w:tcPr>
            <w:tcW w:type="dxa" w:w="2880"/>
          </w:tcPr>
          <w:p>
            <w:r>
              <w:t>60</w:t>
            </w:r>
          </w:p>
        </w:tc>
        <w:tc>
          <w:tcPr>
            <w:tcW w:type="dxa" w:w="2880"/>
          </w:tcPr>
          <w:p>
            <w:r>
              <w:t>5</w:t>
            </w:r>
          </w:p>
        </w:tc>
      </w:tr>
      <w:tr>
        <w:tc>
          <w:tcPr>
            <w:tcW w:type="dxa" w:w="2880"/>
          </w:tcPr>
          <w:p>
            <w:r>
              <w:t>Growth</w:t>
            </w:r>
          </w:p>
        </w:tc>
        <w:tc>
          <w:tcPr>
            <w:tcW w:type="dxa" w:w="2880"/>
          </w:tcPr>
          <w:p>
            <w:r>
              <w:t>300</w:t>
            </w:r>
          </w:p>
        </w:tc>
        <w:tc>
          <w:tcPr>
            <w:tcW w:type="dxa" w:w="2880"/>
          </w:tcPr>
          <w:p>
            <w:r>
              <w:t>10</w:t>
            </w:r>
          </w:p>
        </w:tc>
      </w:tr>
      <w:tr>
        <w:tc>
          <w:tcPr>
            <w:tcW w:type="dxa" w:w="2880"/>
          </w:tcPr>
          <w:p>
            <w:r>
              <w:t>Scale</w:t>
            </w:r>
          </w:p>
        </w:tc>
        <w:tc>
          <w:tcPr>
            <w:tcW w:type="dxa" w:w="2880"/>
          </w:tcPr>
          <w:p>
            <w:r>
              <w:t>1,200</w:t>
            </w:r>
          </w:p>
        </w:tc>
        <w:tc>
          <w:tcPr>
            <w:tcW w:type="dxa" w:w="2880"/>
          </w:tcPr>
          <w:p>
            <w:r>
              <w:t>25</w:t>
            </w:r>
          </w:p>
        </w:tc>
      </w:tr>
      <w:tr>
        <w:tc>
          <w:tcPr>
            <w:tcW w:type="dxa" w:w="2880"/>
          </w:tcPr>
          <w:p>
            <w:r>
              <w:t>Enterprise</w:t>
            </w:r>
          </w:p>
        </w:tc>
        <w:tc>
          <w:tcPr>
            <w:tcW w:type="dxa" w:w="2880"/>
          </w:tcPr>
          <w:p>
            <w:r>
              <w:t>3,000 (can be raised by contract)</w:t>
            </w:r>
          </w:p>
        </w:tc>
        <w:tc>
          <w:tcPr>
            <w:tcW w:type="dxa" w:w="2880"/>
          </w:tcPr>
          <w:p>
            <w:r>
              <w:t>50</w:t>
            </w:r>
          </w:p>
        </w:tc>
      </w:tr>
    </w:tbl>
    <w:p>
      <w:r>
        <w:t>Export jobs, file uploads and SCIM calls have separate limits and don't count against these numbers. Requests from sandbox workspaces (keys starting with sk_test_) are limited to 100 per minute on every plan.</w:t>
      </w:r>
    </w:p>
    <w:p>
      <w:pPr>
        <w:pStyle w:val="Heading1"/>
      </w:pPr>
      <w:r>
        <w:t>Rate limit headers</w:t>
      </w:r>
    </w:p>
    <w:p>
      <w:r>
        <w:t>Every API response includes these headers so you can pace yourself:</w:t>
      </w:r>
    </w:p>
    <w:p>
      <w:pPr>
        <w:pStyle w:val="ListBullet"/>
      </w:pPr>
      <w:r>
        <w:t>X-RateLimit-Limit: your per-minute limit.</w:t>
      </w:r>
    </w:p>
    <w:p>
      <w:pPr>
        <w:pStyle w:val="ListBullet"/>
      </w:pPr>
      <w:r>
        <w:t>X-RateLimit-Remaining: requests left in the current window.</w:t>
      </w:r>
    </w:p>
    <w:p>
      <w:pPr>
        <w:pStyle w:val="ListBullet"/>
      </w:pPr>
      <w:r>
        <w:t>X-RateLimit-Reset: Unix timestamp (seconds) when the window fully resets.</w:t>
      </w:r>
    </w:p>
    <w:p>
      <w:r>
        <w:t>We recommend slowing down when X-RateLimit-Remaining drops below 10% of the limit rather than waiting for errors.</w:t>
      </w:r>
    </w:p>
    <w:p>
      <w:pPr>
        <w:pStyle w:val="Heading1"/>
      </w:pPr>
      <w:r>
        <w:t>When you hit a limit</w:t>
      </w:r>
    </w:p>
    <w:p>
      <w:r>
        <w:t>Requests over the limit get HTTP 429 Too Many Requests with a Retry-After header that gives the number of seconds to wait. The JSON body tells you which limit you hit:</w:t>
      </w:r>
    </w:p>
    <w:p>
      <w:r>
        <w:t xml:space="preserve"> {"error": {"code": "LDG-429-RATE", "message": "Per-minute limit reached", "retry_after": 12}} </w:t>
      </w:r>
    </w:p>
    <w:p>
      <w:pPr>
        <w:pStyle w:val="ListBullet"/>
      </w:pPr>
      <w:r>
        <w:t>LDG-429-RATE: you used up the per-minute budget. Retry-After is usually between 1 and 60 seconds.</w:t>
      </w:r>
    </w:p>
    <w:p>
      <w:pPr>
        <w:pStyle w:val="ListBullet"/>
      </w:pPr>
      <w:r>
        <w:t>LDG-429-BURST: you sent too many requests in the same second. Retry-After is always 1. This usually means parallel workers are firing at once; add jitter or cap concurrency at the burst value for your plan.</w:t>
      </w:r>
    </w:p>
    <w:p>
      <w:r>
        <w:t>Rejected requests still count toward the limit, so retrying in a tight loop makes things worse. Use exponential backoff starting at the Retry-After value. If a workspace keeps receiving 429s for more than 15 minutes straight, we may temporarily block its keys and email the Owner.</w:t>
      </w:r>
    </w:p>
    <w:p>
      <w:pPr>
        <w:pStyle w:val="Heading1"/>
      </w:pPr>
      <w:r>
        <w:t>Pagination</w:t>
      </w:r>
    </w:p>
    <w:p>
      <w:r>
        <w:t>List endpoints (GET /v1/invoices, /v1/clients, /v1/payments and so on) use cursor-based pagination:</w:t>
      </w:r>
    </w:p>
    <w:p>
      <w:pPr>
        <w:pStyle w:val="ListBullet"/>
      </w:pPr>
      <w:r>
        <w:t>limit: number of results per page. Default 25, maximum 100. Values over 100 return HTTP 400 with the code LDG-400-LIMIT.</w:t>
      </w:r>
    </w:p>
    <w:p>
      <w:pPr>
        <w:pStyle w:val="ListBullet"/>
      </w:pPr>
      <w:r>
        <w:t>starting_after: the ID of the last object on the previous page.</w:t>
      </w:r>
    </w:p>
    <w:p>
      <w:pPr>
        <w:pStyle w:val="ListBullet"/>
      </w:pPr>
      <w:r>
        <w:t>The response includes has_more: true when another page exists.</w:t>
      </w:r>
    </w:p>
    <w:p>
      <w:r>
        <w:t>Offset-based pagination (page=3) was removed in API version 2025-06-01. For more than about 10,000 objects, use a data export instead of paging through the whole list.</w:t>
      </w:r>
    </w:p>
    <w:p>
      <w:pPr>
        <w:pStyle w:val="Heading1"/>
      </w:pPr>
      <w:r>
        <w:t>Idempotency</w:t>
      </w:r>
    </w:p>
    <w:p>
      <w:r>
        <w:t>POST requests accept an Idempotency-Key header (any unique string up to 255 characters). Retrying with the same key within 24 hours returns the original result instead of creating a duplicate invoice or payment. This makes it safe to retry after a 429 or a timeout.</w:t>
      </w:r>
    </w:p>
    <w:p>
      <w:pPr>
        <w:pStyle w:val="Heading1"/>
      </w:pPr>
      <w:r>
        <w:t>Webhooks</w:t>
      </w:r>
    </w:p>
    <w:p>
      <w:r>
        <w:t>Webhooks notify your endpoint when events happen, such as invoice.sent, invoice.paid or payment.failed. Configure them in Settings &gt; Developers &gt; Webhooks. Each workspace can have up to 10 endpoints.</w:t>
      </w:r>
    </w:p>
    <w:p>
      <w:pPr>
        <w:pStyle w:val="Heading2"/>
      </w:pPr>
      <w:r>
        <w:t>Delivery and signatures</w:t>
      </w:r>
    </w:p>
    <w:p>
      <w:pPr>
        <w:pStyle w:val="ListBullet"/>
      </w:pPr>
      <w:r>
        <w:t>Every delivery is an HTTPS POST with a JSON body.</w:t>
      </w:r>
    </w:p>
    <w:p>
      <w:pPr>
        <w:pStyle w:val="ListBullet"/>
      </w:pPr>
      <w:r>
        <w:t>Each request carries a Ledgerly-Signature header: an HMAC-SHA256 of the timestamp and raw body using your endpoint's signing secret (starts with whsec_). Reject requests whose timestamp is more than 5 minutes old.</w:t>
      </w:r>
    </w:p>
    <w:p>
      <w:pPr>
        <w:pStyle w:val="ListBullet"/>
      </w:pPr>
      <w:r>
        <w:t>Your endpoint must return a 2xx status within 10 seconds. Anything else, including redirects, counts as a failure.</w:t>
      </w:r>
    </w:p>
    <w:p>
      <w:pPr>
        <w:pStyle w:val="Heading2"/>
      </w:pPr>
      <w:r>
        <w:t>Retry schedule</w:t>
      </w:r>
    </w:p>
    <w:p>
      <w:r>
        <w:t>Failed deliveries are retried up to 7 times, for a total of 8 attempts over about two days:</w:t>
      </w:r>
    </w:p>
    <w:p>
      <w:pPr>
        <w:pStyle w:val="ListNumber"/>
      </w:pPr>
      <w:r>
        <w:t>1 minute after the first failure</w:t>
      </w:r>
    </w:p>
    <w:p>
      <w:pPr>
        <w:pStyle w:val="ListNumber"/>
      </w:pPr>
      <w:r>
        <w:t>5 minutes</w:t>
      </w:r>
    </w:p>
    <w:p>
      <w:pPr>
        <w:pStyle w:val="ListNumber"/>
      </w:pPr>
      <w:r>
        <w:t>30 minutes</w:t>
      </w:r>
    </w:p>
    <w:p>
      <w:pPr>
        <w:pStyle w:val="ListNumber"/>
      </w:pPr>
      <w:r>
        <w:t>2 hours</w:t>
      </w:r>
    </w:p>
    <w:p>
      <w:pPr>
        <w:pStyle w:val="ListNumber"/>
      </w:pPr>
      <w:r>
        <w:t>6 hours</w:t>
      </w:r>
    </w:p>
    <w:p>
      <w:pPr>
        <w:pStyle w:val="ListNumber"/>
      </w:pPr>
      <w:r>
        <w:t>12 hours</w:t>
      </w:r>
    </w:p>
    <w:p>
      <w:pPr>
        <w:pStyle w:val="ListNumber"/>
      </w:pPr>
      <w:r>
        <w:t>24 hours</w:t>
      </w:r>
    </w:p>
    <w:p>
      <w:r>
        <w:t>Events can arrive more than once and out of order, so use the event id to deduplicate. After the last attempt fails, the event is marked failed and can be resent manually from the webhook log for up to 30 days.</w:t>
      </w:r>
    </w:p>
    <w:p>
      <w:r>
        <w:t>If an endpoint fails every delivery for 5 consecutive days, it's automatically disabled and the Owner is emailed. Re-enable it from the webhooks screen after fixing the problem.</w:t>
      </w:r>
    </w:p>
    <w:p>
      <w:r>
        <w:t>Webhook deliveries don't count against your API rate limit.</w:t>
      </w:r>
    </w:p>
    <w:p>
      <w:pPr>
        <w:pStyle w:val="Heading1"/>
      </w:pPr>
      <w:r>
        <w:t>Need more capacity?</w:t>
      </w:r>
    </w:p>
    <w:p>
      <w:r>
        <w:t>Scale customers can buy a Rate Limit Boost add-on that doubles both limits for $49 per month. Enterprise limits are set in your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Rate Limits, Pagination and Webhooks</dc:title>
  <dc:subject/>
  <dc:creator>Ledgerly</dc:creator>
  <cp:keywords/>
  <dc:description>generated by python-docx</dc:description>
  <cp:lastModifiedBy/>
  <cp:revision>1</cp:revision>
  <dcterms:created xsi:type="dcterms:W3CDTF">2013-12-23T23:15:00Z</dcterms:created>
  <dcterms:modified xsi:type="dcterms:W3CDTF">2013-12-23T23:15:00Z</dcterms:modified>
  <cp:category/>
</cp:coreProperties>
</file>