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 - Sistema de Validação de Ligações Suspeitas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1. Funcionalidade Básica</w:t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visa combater fraudes telefônicas, especialmente aquelas originadas de falsas centrais de atendimento bancário. O usuário pode consultar, denunciar e simular ligações suspeitas. O administrador possui controle total do sistema, podendo aprovar, editar ou remover denúncias, além de exportar logs e relatórios.</w:t>
      </w:r>
    </w:p>
    <w:sdt>
      <w:sdtPr>
        <w:tag w:val="goog_rdk_2"/>
      </w:sdtPr>
      <w:sdtContent>
        <w:p w:rsidR="00000000" w:rsidDel="00000000" w:rsidP="00000000" w:rsidRDefault="00000000" w:rsidRPr="00000000" w14:paraId="00000004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2. Qualidade do Código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5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2.1 Classes e Objetos</w:t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sistema está dividido em camadas bem definidas:</w:t>
        <w:br w:type="textWrapping"/>
        <w:t xml:space="preserve">- model/: representa entidades como Usuario, Pessoa, Telefone</w:t>
        <w:br w:type="textWrapping"/>
        <w:t xml:space="preserve">- dao/: acesso ao banco com classes como UsuarioDAO, TelefoneDAO</w:t>
        <w:br w:type="textWrapping"/>
        <w:t xml:space="preserve">- view/: interface gráfica com Swing (TelaLogin, TelaCadastro, etc.)</w:t>
        <w:br w:type="textWrapping"/>
        <w:t xml:space="preserve">- util/: componentes auxiliares como ConexaoMySQL, Sessao, EstiloComponentes</w:t>
      </w:r>
    </w:p>
    <w:sdt>
      <w:sdtPr>
        <w:tag w:val="goog_rdk_4"/>
      </w:sdtPr>
      <w:sdtContent>
        <w:p w:rsidR="00000000" w:rsidDel="00000000" w:rsidP="00000000" w:rsidRDefault="00000000" w:rsidRPr="00000000" w14:paraId="00000007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2.2 Encapsulamento</w:t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Todos os atributos das classes são privados, com acesso controlado por métodos getters e setters. Isso protege os dados e mantém a integridade das operações.</w:t>
      </w:r>
    </w:p>
    <w:sdt>
      <w:sdtPr>
        <w:tag w:val="goog_rdk_5"/>
      </w:sdtPr>
      <w:sdtContent>
        <w:p w:rsidR="00000000" w:rsidDel="00000000" w:rsidP="00000000" w:rsidRDefault="00000000" w:rsidRPr="00000000" w14:paraId="00000009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2.3 Relacionamentos</w:t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entidades do sistema estão relacionadas de forma coerente. Por exemplo:</w:t>
        <w:br w:type="textWrapping"/>
        <w:t xml:space="preserve">- Usuario possui um Perfil (enum: ADMIN ou USUARIO)</w:t>
        <w:br w:type="textWrapping"/>
        <w:t xml:space="preserve">- Telefone está ligado a um status (enum TipoTelefone) e uma descrição (motivo da denúncia)</w:t>
      </w:r>
    </w:p>
    <w:sdt>
      <w:sdtPr>
        <w:tag w:val="goog_rdk_6"/>
      </w:sdtPr>
      <w:sdtContent>
        <w:p w:rsidR="00000000" w:rsidDel="00000000" w:rsidP="00000000" w:rsidRDefault="00000000" w:rsidRPr="00000000" w14:paraId="0000000B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2.4 Herança</w:t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classe Usuario herda da classe Pessoa. Isso permite que atributos como nome e telefone fiquem centralizados, evitando repetição e facilitando manutenções futuras.</w:t>
      </w:r>
    </w:p>
    <w:sdt>
      <w:sdtPr>
        <w:tag w:val="goog_rdk_7"/>
      </w:sdtPr>
      <w:sdtContent>
        <w:p w:rsidR="00000000" w:rsidDel="00000000" w:rsidP="00000000" w:rsidRDefault="00000000" w:rsidRPr="00000000" w14:paraId="0000000D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2.5 Polimorfismo</w:t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sistema utiliza:</w:t>
        <w:br w:type="textWrapping"/>
        <w:t xml:space="preserve">- Sobrecarga de métodos/constructores (Telefone possui dois construtores com parâmetros diferentes)</w:t>
        <w:br w:type="textWrapping"/>
        <w:t xml:space="preserve">- Polimorfismo de execução: o menu exibido depende do tipo de usuário logado (ADMIN ou USUARIO)</w:t>
      </w:r>
    </w:p>
    <w:sdt>
      <w:sdtPr>
        <w:tag w:val="goog_rdk_8"/>
      </w:sdtPr>
      <w:sdtContent>
        <w:p w:rsidR="00000000" w:rsidDel="00000000" w:rsidP="00000000" w:rsidRDefault="00000000" w:rsidRPr="00000000" w14:paraId="0000000F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2.6 Enum</w:t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 enums organizam valores fixos do sistema:</w:t>
        <w:br w:type="textWrapping"/>
        <w:t xml:space="preserve">- Perfil: ADMIN, USUARIO</w:t>
        <w:br w:type="textWrapping"/>
        <w:t xml:space="preserve">- TipoTelefone: AUTORIZADO, SUSPEITO, DESCONHECIDO</w:t>
      </w:r>
    </w:p>
    <w:sdt>
      <w:sdtPr>
        <w:tag w:val="goog_rdk_9"/>
      </w:sdtPr>
      <w:sdtContent>
        <w:p w:rsidR="00000000" w:rsidDel="00000000" w:rsidP="00000000" w:rsidRDefault="00000000" w:rsidRPr="00000000" w14:paraId="00000011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3. Documentação README.md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12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3.1 Objetivo</w:t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Oferecer uma ferramenta antifraude que permita denúncias, consultas, simulações e relatórios sobre ligações suspeitas.</w:t>
      </w:r>
    </w:p>
    <w:sdt>
      <w:sdtPr>
        <w:tag w:val="goog_rdk_11"/>
      </w:sdtPr>
      <w:sdtContent>
        <w:p w:rsidR="00000000" w:rsidDel="00000000" w:rsidP="00000000" w:rsidRDefault="00000000" w:rsidRPr="00000000" w14:paraId="00000014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3.2 Instruções de Execução</w:t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Execute o script SQL para criar o banco de dados.</w:t>
        <w:br w:type="textWrapping"/>
        <w:t xml:space="preserve">2. Configure a classe ConexaoMySQL.java com seu usuário/senha do MySQL.</w:t>
        <w:br w:type="textWrapping"/>
        <w:t xml:space="preserve">3. Execute o projeto no NetBeans, iniciando por TelaLogin.java.</w:t>
        <w:br w:type="textWrapping"/>
        <w:t xml:space="preserve">4. Adicione o conector JDBC do MySQL ao projeto.</w:t>
      </w:r>
    </w:p>
    <w:sdt>
      <w:sdtPr>
        <w:tag w:val="goog_rdk_12"/>
      </w:sdtPr>
      <w:sdtContent>
        <w:p w:rsidR="00000000" w:rsidDel="00000000" w:rsidP="00000000" w:rsidRDefault="00000000" w:rsidRPr="00000000" w14:paraId="00000016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3.3 Exemplo de Uso</w:t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O usuário se cadastra.</w:t>
        <w:br w:type="textWrapping"/>
        <w:t xml:space="preserve">2. Consulta ou denuncia um número.</w:t>
        <w:br w:type="textWrapping"/>
        <w:t xml:space="preserve">3. O admin verifica e aprova/recusa a denúncia.</w:t>
        <w:br w:type="textWrapping"/>
        <w:t xml:space="preserve">4. O usuário simula uma ligação e recebe um alerta se o número for suspeito.</w:t>
        <w:br w:type="textWrapping"/>
        <w:t xml:space="preserve">5. O administrador exporta relatórios e logs.</w:t>
      </w:r>
    </w:p>
    <w:sdt>
      <w:sdtPr>
        <w:tag w:val="goog_rdk_13"/>
      </w:sdtPr>
      <w:sdtContent>
        <w:p w:rsidR="00000000" w:rsidDel="00000000" w:rsidP="00000000" w:rsidRDefault="00000000" w:rsidRPr="00000000" w14:paraId="00000018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3.4 Formatação</w:t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Cores consistentes: verde (cadastro), azul (ações), vermelho (denúncia).</w:t>
        <w:br w:type="textWrapping"/>
        <w:t xml:space="preserve">Botões e campos padronizados (300x40).</w:t>
        <w:br w:type="textWrapping"/>
        <w:t xml:space="preserve">Telas com centralização, layout limpo e mensagens padronizadas.</w:t>
        <w:br w:type="textWrapping"/>
        <w:br w:type="textWrapping"/>
        <w:t xml:space="preserve">4. Estrutura do Projeto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estrutura segue o padrão MVC (Model-View-Controller) e está dividida em pacotes organizados: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src/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📁 model/           # Classes de domínio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Pessoa.java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Usuario.java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Telefone.java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TipoTelefone.java (enum)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Perfil.java (enum)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📁 dao/             # Acesso ao banco de dados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UsuarioDAO.java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TelefoneDAO.java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LogDAO.java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📁 util/            # Utilitários auxiliares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ConexaoMySQL.java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Sessao.java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EstiloComponentes.java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📁 view/            # Interface gráfica (Swing)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TelaLogin.java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TelaCadastroUsuario.java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TelaMenuUsuario.java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TelaPrincipal.java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TelaConsulta.java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TelaDenuncia.java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TelaSimulacaoLigacao.java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TelaContatosOficiais.java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TelaOrientacao.java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TelaGerenciarNumeros.java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TelaGerenciarBloqueios.java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TelaRelatorios.java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├── TelaExportarDados.java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│   └── TelaUsuariosCadastrados.java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tag w:val="goog_rdk_14"/>
      </w:sdtPr>
      <w:sdtContent>
        <w:p w:rsidR="00000000" w:rsidDel="00000000" w:rsidP="00000000" w:rsidRDefault="00000000" w:rsidRPr="00000000" w14:paraId="0000003F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5. Comentários no Código</w:t>
          </w:r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Os métodos importantes são documentados com comentários claros. Por exemplo:</w:t>
        <w:br w:type="textWrapping"/>
        <w:t xml:space="preserve">- inserir(): adiciona um novo número</w:t>
        <w:br w:type="textWrapping"/>
        <w:t xml:space="preserve">- consultar(): verifica o status de um número</w:t>
        <w:br w:type="textWrapping"/>
        <w:t xml:space="preserve">- registrar(): grava logs de ações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dt>
      <w:sdtPr>
        <w:tag w:val="goog_rdk_15"/>
      </w:sdtPr>
      <w:sdtContent>
        <w:p w:rsidR="00000000" w:rsidDel="00000000" w:rsidP="00000000" w:rsidRDefault="00000000" w:rsidRPr="00000000" w14:paraId="00000042">
          <w:pPr>
            <w:pStyle w:val="Heading2"/>
            <w:keepNext w:val="0"/>
            <w:keepLines w:val="0"/>
            <w:spacing w:after="80" w:before="360" w:lineRule="auto"/>
            <w:rPr>
              <w:color w:val="366091"/>
              <w:sz w:val="28"/>
              <w:szCs w:val="28"/>
            </w:rPr>
          </w:pPr>
          <w:bookmarkStart w:colFirst="0" w:colLast="0" w:name="_heading=h.tg4xtexrpsp9" w:id="0"/>
          <w:bookmarkEnd w:id="0"/>
          <w:r w:rsidDel="00000000" w:rsidR="00000000" w:rsidRPr="00000000">
            <w:rPr>
              <w:color w:val="366091"/>
              <w:sz w:val="28"/>
              <w:szCs w:val="28"/>
              <w:rtl w:val="0"/>
            </w:rPr>
            <w:t xml:space="preserve">6.  Justificativa das Decisões do Projeto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43">
          <w:pPr>
            <w:pStyle w:val="Heading3"/>
            <w:keepNext w:val="0"/>
            <w:keepLines w:val="0"/>
            <w:spacing w:after="80" w:before="280" w:lineRule="auto"/>
            <w:rPr>
              <w:color w:val="366091"/>
            </w:rPr>
          </w:pPr>
          <w:bookmarkStart w:colFirst="0" w:colLast="0" w:name="_heading=h.9g88llkw96sz" w:id="1"/>
          <w:bookmarkEnd w:id="1"/>
          <w:r w:rsidDel="00000000" w:rsidR="00000000" w:rsidRPr="00000000">
            <w:rPr>
              <w:color w:val="366091"/>
              <w:rtl w:val="0"/>
            </w:rPr>
            <w:t xml:space="preserve">6.1</w:t>
          </w:r>
          <w:r w:rsidDel="00000000" w:rsidR="00000000" w:rsidRPr="00000000">
            <w:rPr>
              <w:color w:val="366091"/>
              <w:rtl w:val="0"/>
            </w:rPr>
            <w:t xml:space="preserve"> Padrão MVC</w:t>
          </w:r>
        </w:p>
      </w:sdtContent>
    </w:sdt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Separar responsabilidades em camadas (Model, View, Controller) melhora: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Manutenção do sistema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Legibilidade do código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Reaproveitamento de componentes</w:t>
        <w:br w:type="textWrapping"/>
      </w:r>
    </w:p>
    <w:sdt>
      <w:sdtPr>
        <w:tag w:val="goog_rdk_17"/>
      </w:sdtPr>
      <w:sdtContent>
        <w:p w:rsidR="00000000" w:rsidDel="00000000" w:rsidP="00000000" w:rsidRDefault="00000000" w:rsidRPr="00000000" w14:paraId="00000048">
          <w:pPr>
            <w:pStyle w:val="Heading3"/>
            <w:keepNext w:val="0"/>
            <w:keepLines w:val="0"/>
            <w:spacing w:after="80" w:before="280" w:lineRule="auto"/>
            <w:rPr>
              <w:color w:val="366091"/>
            </w:rPr>
          </w:pPr>
          <w:bookmarkStart w:colFirst="0" w:colLast="0" w:name="_heading=h.4ypy2i973pvx" w:id="2"/>
          <w:bookmarkEnd w:id="2"/>
          <w:r w:rsidDel="00000000" w:rsidR="00000000" w:rsidRPr="00000000">
            <w:rPr>
              <w:color w:val="366091"/>
              <w:rtl w:val="0"/>
            </w:rPr>
            <w:t xml:space="preserve">6.2</w:t>
          </w:r>
          <w:r w:rsidDel="00000000" w:rsidR="00000000" w:rsidRPr="00000000">
            <w:rPr>
              <w:color w:val="366091"/>
              <w:rtl w:val="0"/>
            </w:rPr>
            <w:t xml:space="preserve"> Java + Swing</w:t>
          </w:r>
        </w:p>
      </w:sdtContent>
    </w:sdt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Java: robusto, multiplataforma, ideal para POO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Swing: facilita a criação de GUIs desktop com baixo custo de recursos</w:t>
        <w:br w:type="textWrapping"/>
      </w:r>
    </w:p>
    <w:sdt>
      <w:sdtPr>
        <w:tag w:val="goog_rdk_18"/>
      </w:sdtPr>
      <w:sdtContent>
        <w:p w:rsidR="00000000" w:rsidDel="00000000" w:rsidP="00000000" w:rsidRDefault="00000000" w:rsidRPr="00000000" w14:paraId="0000004B">
          <w:pPr>
            <w:pStyle w:val="Heading3"/>
            <w:keepNext w:val="0"/>
            <w:keepLines w:val="0"/>
            <w:spacing w:after="80" w:before="280" w:lineRule="auto"/>
            <w:rPr>
              <w:color w:val="366091"/>
            </w:rPr>
          </w:pPr>
          <w:bookmarkStart w:colFirst="0" w:colLast="0" w:name="_heading=h.a4pf4zf1w69g" w:id="3"/>
          <w:bookmarkEnd w:id="3"/>
          <w:r w:rsidDel="00000000" w:rsidR="00000000" w:rsidRPr="00000000">
            <w:rPr>
              <w:color w:val="366091"/>
              <w:rtl w:val="0"/>
            </w:rPr>
            <w:t xml:space="preserve">6.3</w:t>
          </w:r>
          <w:r w:rsidDel="00000000" w:rsidR="00000000" w:rsidRPr="00000000">
            <w:rPr>
              <w:color w:val="366091"/>
              <w:rtl w:val="0"/>
            </w:rPr>
            <w:t xml:space="preserve"> MySQL + JDBC</w:t>
          </w:r>
        </w:p>
      </w:sdtContent>
    </w:sdt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 é gratuito, estável e usado amplamente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JDBC permite comunicação direta entre Java e banco de dados com segurança</w:t>
        <w:br w:type="textWrapping"/>
      </w:r>
    </w:p>
    <w:sdt>
      <w:sdtPr>
        <w:tag w:val="goog_rdk_19"/>
      </w:sdtPr>
      <w:sdtContent>
        <w:p w:rsidR="00000000" w:rsidDel="00000000" w:rsidP="00000000" w:rsidRDefault="00000000" w:rsidRPr="00000000" w14:paraId="0000004E">
          <w:pPr>
            <w:pStyle w:val="Heading3"/>
            <w:keepNext w:val="0"/>
            <w:keepLines w:val="0"/>
            <w:spacing w:after="80" w:before="280" w:lineRule="auto"/>
            <w:rPr>
              <w:color w:val="366091"/>
            </w:rPr>
          </w:pPr>
          <w:bookmarkStart w:colFirst="0" w:colLast="0" w:name="_heading=h.g9jy7mv37zfy" w:id="4"/>
          <w:bookmarkEnd w:id="4"/>
          <w:r w:rsidDel="00000000" w:rsidR="00000000" w:rsidRPr="00000000">
            <w:rPr>
              <w:color w:val="366091"/>
              <w:rtl w:val="0"/>
            </w:rPr>
            <w:t xml:space="preserve">6.4</w:t>
          </w:r>
          <w:r w:rsidDel="00000000" w:rsidR="00000000" w:rsidRPr="00000000">
            <w:rPr>
              <w:color w:val="366091"/>
              <w:rtl w:val="0"/>
            </w:rPr>
            <w:t xml:space="preserve"> DAO e Utilitários</w:t>
          </w:r>
        </w:p>
      </w:sdtContent>
    </w:sdt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DAO separa regras de banco da lógica da aplicação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Utilitários como </w:t>
      </w:r>
      <w:r w:rsidDel="00000000" w:rsidR="00000000" w:rsidRPr="00000000">
        <w:rPr>
          <w:color w:val="188038"/>
          <w:rtl w:val="0"/>
        </w:rPr>
        <w:t xml:space="preserve">ConexaoMySQL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Sessao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color w:val="188038"/>
          <w:rtl w:val="0"/>
        </w:rPr>
        <w:t xml:space="preserve">EstiloComponentes</w:t>
      </w:r>
      <w:r w:rsidDel="00000000" w:rsidR="00000000" w:rsidRPr="00000000">
        <w:rPr>
          <w:rtl w:val="0"/>
        </w:rPr>
        <w:t xml:space="preserve"> reduzem duplicação de código</w:t>
        <w:br w:type="textWrapping"/>
      </w:r>
    </w:p>
    <w:sdt>
      <w:sdtPr>
        <w:tag w:val="goog_rdk_20"/>
      </w:sdtPr>
      <w:sdtContent>
        <w:p w:rsidR="00000000" w:rsidDel="00000000" w:rsidP="00000000" w:rsidRDefault="00000000" w:rsidRPr="00000000" w14:paraId="00000051">
          <w:pPr>
            <w:pStyle w:val="Heading3"/>
            <w:keepNext w:val="0"/>
            <w:keepLines w:val="0"/>
            <w:spacing w:after="80" w:before="280" w:lineRule="auto"/>
            <w:rPr>
              <w:color w:val="366091"/>
            </w:rPr>
          </w:pPr>
          <w:bookmarkStart w:colFirst="0" w:colLast="0" w:name="_heading=h.czaxgfb1akbv" w:id="5"/>
          <w:bookmarkEnd w:id="5"/>
          <w:r w:rsidDel="00000000" w:rsidR="00000000" w:rsidRPr="00000000">
            <w:rPr>
              <w:color w:val="366091"/>
              <w:rtl w:val="0"/>
            </w:rPr>
            <w:t xml:space="preserve">6.5</w:t>
          </w:r>
          <w:r w:rsidDel="00000000" w:rsidR="00000000" w:rsidRPr="00000000">
            <w:rPr>
              <w:color w:val="366091"/>
              <w:rtl w:val="0"/>
            </w:rPr>
            <w:t xml:space="preserve"> Sessão e Controle de Acesso</w:t>
          </w:r>
        </w:p>
      </w:sdtContent>
    </w:sdt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color w:val="188038"/>
          <w:rtl w:val="0"/>
        </w:rPr>
        <w:t xml:space="preserve">Sessao</w:t>
      </w:r>
      <w:r w:rsidDel="00000000" w:rsidR="00000000" w:rsidRPr="00000000">
        <w:rPr>
          <w:rtl w:val="0"/>
        </w:rPr>
        <w:t xml:space="preserve"> armazena o usuário logado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Permite exibir menus e funcionalidades diferentes para </w:t>
      </w:r>
      <w:r w:rsidDel="00000000" w:rsidR="00000000" w:rsidRPr="00000000">
        <w:rPr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Garante segurança e personalização da experiência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dt>
      <w:sdtPr>
        <w:tag w:val="goog_rdk_21"/>
      </w:sdtPr>
      <w:sdtContent>
        <w:p w:rsidR="00000000" w:rsidDel="00000000" w:rsidP="00000000" w:rsidRDefault="00000000" w:rsidRPr="00000000" w14:paraId="00000056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7. Conclusão</w:t>
          </w:r>
        </w:p>
      </w:sdtContent>
    </w:sdt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Este sistema demonstra domínio de Programação Orientada a Objetos, integração com banco de dados, boas práticas de projeto (MVC, DAO), e responsabilidade na segurança da informação. É funcional, escalável e pronto para aplicação prática.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  <w:cols w:equalWidth="0" w:num="1">
        <w:col w:space="0" w:w="8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b w:val="1"/>
        <w:color w:val="366091"/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+laHLcppyivJciaaT/cr0eCvg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yDmgudGc0eHRleHJwc3A5Mg5oLjlnODhsbGt3OTZzejIOaC40eXB5Mmk5NzNwdngyDmguYTRwZjR6ZjF3NjlnMg5oLmc5ank3bXYzN3pmeTIOaC5jemF4Z2ZiMWFrYnY4AGonChRzdWdnZXN0LmZ5M3NpbmFhZnNpaxIPR3VpbGhlcm1lIFNpbHZhaicKFHN1Z2dlc3QucmlybXVzcjZwOHAyEg9HdWlsaGVybWUgU2lsdmFqJwoUc3VnZ2VzdC45MDhsdGIxMmgzdnASD0d1aWxoZXJtZSBTaWx2YWonChRzdWdnZXN0LjkwNm0yY3c2cHR1bBIPR3VpbGhlcm1lIFNpbHZhaicKFHN1Z2dlc3QuZTc0NzB5a3J1NGhvEg9HdWlsaGVybWUgU2lsdmFqJwoUc3VnZ2VzdC5naXZoMmh4aGM0cGsSD0d1aWxoZXJtZSBTaWx2YWonChRzdWdnZXN0LjQyNzVhMjFxcnJpMhIPR3VpbGhlcm1lIFNpbHZhaicKFHN1Z2dlc3QuaG5nZTdlNHN1MzAxEg9HdWlsaGVybWUgU2lsdmFqJwoUc3VnZ2VzdC5tNTA1bTgxY2J4MXkSD0d1aWxoZXJtZSBTaWx2YWonChRzdWdnZXN0LmZnbjdxdmx4dWJlbBIPR3VpbGhlcm1lIFNpbHZhaicKFHN1Z2dlc3QuYnQyOGM4aDBjcGtxEg9HdWlsaGVybWUgU2lsdmFqJwoUc3VnZ2VzdC4zaWM3ZTNxZmNxNTMSD0d1aWxoZXJtZSBTaWx2YWonChRzdWdnZXN0LmpidTJsOW50Zmt1ahIPR3VpbGhlcm1lIFNpbHZhaicKFHN1Z2dlc3QuaGJlNDhvYmlmbjc0Eg9HdWlsaGVybWUgU2lsdmFqJwoUc3VnZ2VzdC4xaTN5dmIzeng5YzMSD0d1aWxoZXJtZSBTaWx2YWonChRzdWdnZXN0LnNuYnp3eXMxbTBkahIPR3VpbGhlcm1lIFNpbHZhaicKFHN1Z2dlc3QuNjNxeWpsamQwaGViEg9HdWlsaGVybWUgU2lsdmFqJwoUc3VnZ2VzdC5qbDg0YjdrN2drZ2sSD0d1aWxoZXJtZSBTaWx2YWonChRzdWdnZXN0LjZxaTJvZDRra3d2MRIPR3VpbGhlcm1lIFNpbHZhaicKFHN1Z2dlc3Qubmtsa2NocXp2bDA5Eg9HdWlsaGVybWUgU2lsdmFqJwoUc3VnZ2VzdC4zZ2F4dWQ0NmE2ajESD0d1aWxoZXJtZSBTaWx2YWonChRzdWdnZXN0LjV3Mm94Nnl2aXYwNhIPR3VpbGhlcm1lIFNpbHZhciExNEdrajlRT2h0eE1VUGlBaTYwSkg1SzlFNTExanVZa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