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9AA" w:rsidRPr="005F49AA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  <w:r w:rsidRPr="005F49AA">
        <w:rPr>
          <w:rFonts w:ascii="Arial" w:hAnsi="Arial" w:cs="Arial"/>
          <w:b/>
          <w:sz w:val="20"/>
          <w:szCs w:val="20"/>
        </w:rPr>
        <w:t xml:space="preserve">Russell </w:t>
      </w:r>
      <w:proofErr w:type="spellStart"/>
      <w:r w:rsidRPr="005F49AA">
        <w:rPr>
          <w:rFonts w:ascii="Arial" w:hAnsi="Arial" w:cs="Arial"/>
          <w:b/>
          <w:sz w:val="20"/>
          <w:szCs w:val="20"/>
        </w:rPr>
        <w:t>Ackoff</w:t>
      </w:r>
      <w:proofErr w:type="spellEnd"/>
      <w:r w:rsidRPr="005F49AA">
        <w:rPr>
          <w:rFonts w:ascii="Arial" w:hAnsi="Arial" w:cs="Arial"/>
          <w:b/>
          <w:sz w:val="20"/>
          <w:szCs w:val="20"/>
        </w:rPr>
        <w:t>, assim como outros grandes nomes na área da ciência dos sistemas, recomenda que, ao se considerar um sistema, sempre deveremos nos questionar qual é o ambiente ou sistema maior do qual ele faz parte, para podermos entender ou definir a finalidade do sistema.</w:t>
      </w:r>
    </w:p>
    <w:p w:rsidR="005F49AA" w:rsidRPr="005F49AA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</w:p>
    <w:p w:rsidR="005F49AA" w:rsidRPr="005F49AA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  <w:r w:rsidRPr="005F49AA">
        <w:rPr>
          <w:rFonts w:ascii="Arial" w:hAnsi="Arial" w:cs="Arial"/>
          <w:b/>
          <w:sz w:val="20"/>
          <w:szCs w:val="20"/>
        </w:rPr>
        <w:t>Uma empresa deve produzir e entregar aquilo que vende. Para produzir, a empresa deve comprar e dispor de matéria prima, peças ou componentes de seu produto. Deve dispor e programar o uso de instalações físicas e equipamentos. Deve dispor de funcionários, programar e supervisionar o trabalho do pessoal na atividade de produção.</w:t>
      </w:r>
    </w:p>
    <w:p w:rsidR="005F49AA" w:rsidRPr="005F49AA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</w:p>
    <w:p w:rsidR="005F49AA" w:rsidRPr="00F91556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  <w:r w:rsidRPr="005F49AA">
        <w:rPr>
          <w:rFonts w:ascii="Arial" w:hAnsi="Arial" w:cs="Arial"/>
          <w:b/>
          <w:sz w:val="20"/>
          <w:szCs w:val="20"/>
        </w:rPr>
        <w:t xml:space="preserve">Seguindo o conselho de </w:t>
      </w:r>
      <w:proofErr w:type="spellStart"/>
      <w:r w:rsidRPr="005F49AA">
        <w:rPr>
          <w:rFonts w:ascii="Arial" w:hAnsi="Arial" w:cs="Arial"/>
          <w:b/>
          <w:sz w:val="20"/>
          <w:szCs w:val="20"/>
        </w:rPr>
        <w:t>Ackoff</w:t>
      </w:r>
      <w:proofErr w:type="spellEnd"/>
      <w:r w:rsidRPr="005F49AA">
        <w:rPr>
          <w:rFonts w:ascii="Arial" w:hAnsi="Arial" w:cs="Arial"/>
          <w:b/>
          <w:sz w:val="20"/>
          <w:szCs w:val="20"/>
        </w:rPr>
        <w:t>, que questões ou perguntas um analista de sistemas deve fazer para entender ou definir a finalidade de um sistema de informação, que deve dar suporte a gestão da á</w:t>
      </w:r>
      <w:r w:rsidR="00F91556">
        <w:rPr>
          <w:rFonts w:ascii="Arial" w:hAnsi="Arial" w:cs="Arial"/>
          <w:b/>
          <w:sz w:val="20"/>
          <w:szCs w:val="20"/>
        </w:rPr>
        <w:t>rea de produção de uma empresa?</w:t>
      </w:r>
    </w:p>
    <w:p w:rsidR="005F49AA" w:rsidRP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5F49AA" w:rsidRP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 w:rsidRPr="005F49AA">
        <w:rPr>
          <w:rFonts w:ascii="Arial" w:hAnsi="Arial" w:cs="Arial"/>
          <w:sz w:val="20"/>
          <w:szCs w:val="20"/>
        </w:rPr>
        <w:t>Além de questionar sobre as etapas e elementos da área de produção, o analista de sistemas deve perguntar como a área de produção se relaciona com as demais áreas da empresa, quais são as obrigações com outras áreas, como as demais áreas dependem das informações da área de produção, etc.</w:t>
      </w:r>
    </w:p>
    <w:p w:rsidR="005F49AA" w:rsidRP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</w:p>
    <w:p w:rsidR="00F91556" w:rsidRDefault="00F91556" w:rsidP="005F49AA">
      <w:pPr>
        <w:spacing w:after="0"/>
        <w:rPr>
          <w:rFonts w:ascii="Arial" w:hAnsi="Arial" w:cs="Arial"/>
          <w:b/>
          <w:sz w:val="20"/>
          <w:szCs w:val="20"/>
        </w:rPr>
      </w:pPr>
    </w:p>
    <w:p w:rsidR="005F49AA" w:rsidRPr="00F91556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  <w:r w:rsidRPr="00F91556">
        <w:rPr>
          <w:rFonts w:ascii="Arial" w:hAnsi="Arial" w:cs="Arial"/>
          <w:b/>
          <w:sz w:val="20"/>
          <w:szCs w:val="20"/>
        </w:rPr>
        <w:t>Podemos considerar o sistema de informação (hardware, software, dados) usado na gestão da produção como parte do sistema de produção (todos os recursos usados na produção) da empresa?</w:t>
      </w:r>
    </w:p>
    <w:p w:rsidR="005F49AA" w:rsidRP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</w:p>
    <w:p w:rsidR="005F49AA" w:rsidRPr="005F49AA" w:rsidRDefault="00F91556" w:rsidP="005F49A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 w:rsidR="005F49AA" w:rsidRPr="005F49AA">
        <w:rPr>
          <w:rFonts w:ascii="Arial" w:hAnsi="Arial" w:cs="Arial"/>
          <w:sz w:val="20"/>
          <w:szCs w:val="20"/>
        </w:rPr>
        <w:t>Sim, na medida em que o sistema de informação influência a área de produção. Por exemplo, o sistema de informação pode prover à gestão da área de produção informações que façam com que a gestão prefira diminuir ou</w:t>
      </w:r>
      <w:r>
        <w:rPr>
          <w:rFonts w:ascii="Arial" w:hAnsi="Arial" w:cs="Arial"/>
          <w:sz w:val="20"/>
          <w:szCs w:val="20"/>
        </w:rPr>
        <w:t xml:space="preserve"> aumentar o volume de produção.</w:t>
      </w:r>
    </w:p>
    <w:p w:rsid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</w:p>
    <w:p w:rsidR="00F91556" w:rsidRPr="005F49AA" w:rsidRDefault="00F91556" w:rsidP="005F49AA">
      <w:pPr>
        <w:spacing w:after="0"/>
        <w:rPr>
          <w:rFonts w:ascii="Arial" w:hAnsi="Arial" w:cs="Arial"/>
          <w:sz w:val="20"/>
          <w:szCs w:val="20"/>
        </w:rPr>
      </w:pPr>
    </w:p>
    <w:p w:rsidR="005F49AA" w:rsidRPr="00F91556" w:rsidRDefault="005F49AA" w:rsidP="005F49AA">
      <w:pPr>
        <w:spacing w:after="0"/>
        <w:rPr>
          <w:rFonts w:ascii="Arial" w:hAnsi="Arial" w:cs="Arial"/>
          <w:b/>
          <w:sz w:val="20"/>
          <w:szCs w:val="20"/>
        </w:rPr>
      </w:pPr>
      <w:r w:rsidRPr="00F91556">
        <w:rPr>
          <w:rFonts w:ascii="Arial" w:hAnsi="Arial" w:cs="Arial"/>
          <w:b/>
          <w:sz w:val="20"/>
          <w:szCs w:val="20"/>
        </w:rPr>
        <w:t>Como ter uma visão sistêmica de todas as áreas de negócio e entender as relações de interdependência entre elas, olhando para o ambiente intern</w:t>
      </w:r>
      <w:r w:rsidR="00F91556">
        <w:rPr>
          <w:rFonts w:ascii="Arial" w:hAnsi="Arial" w:cs="Arial"/>
          <w:b/>
          <w:sz w:val="20"/>
          <w:szCs w:val="20"/>
        </w:rPr>
        <w:t>o e externo de uma organização?</w:t>
      </w:r>
    </w:p>
    <w:p w:rsidR="005F49AA" w:rsidRPr="005F49AA" w:rsidRDefault="005F49AA" w:rsidP="005F49AA">
      <w:pPr>
        <w:spacing w:after="0"/>
        <w:rPr>
          <w:rFonts w:ascii="Arial" w:hAnsi="Arial" w:cs="Arial"/>
          <w:sz w:val="20"/>
          <w:szCs w:val="20"/>
        </w:rPr>
      </w:pPr>
    </w:p>
    <w:p w:rsidR="009B219B" w:rsidRPr="005F49AA" w:rsidRDefault="00F91556" w:rsidP="005F49AA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R: </w:t>
      </w:r>
      <w:r w:rsidR="005F49AA" w:rsidRPr="005F49AA">
        <w:rPr>
          <w:rFonts w:ascii="Arial" w:hAnsi="Arial" w:cs="Arial"/>
          <w:sz w:val="20"/>
          <w:szCs w:val="20"/>
        </w:rPr>
        <w:t xml:space="preserve">Observando e questionando como as áreas se </w:t>
      </w:r>
      <w:proofErr w:type="spellStart"/>
      <w:r w:rsidR="005F49AA" w:rsidRPr="005F49AA">
        <w:rPr>
          <w:rFonts w:ascii="Arial" w:hAnsi="Arial" w:cs="Arial"/>
          <w:sz w:val="20"/>
          <w:szCs w:val="20"/>
        </w:rPr>
        <w:t>interrelacionam</w:t>
      </w:r>
      <w:proofErr w:type="spellEnd"/>
      <w:r w:rsidR="005F49AA" w:rsidRPr="005F49AA">
        <w:rPr>
          <w:rFonts w:ascii="Arial" w:hAnsi="Arial" w:cs="Arial"/>
          <w:sz w:val="20"/>
          <w:szCs w:val="20"/>
        </w:rPr>
        <w:t xml:space="preserve"> entre si, com a empresa e com os demais sistemas exógenos. (Ex.: famílias, outras empresas, sociedade, exterior, etc.)</w:t>
      </w:r>
    </w:p>
    <w:sectPr w:rsidR="009B219B" w:rsidRPr="005F4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09"/>
    <w:rsid w:val="000A6809"/>
    <w:rsid w:val="005F49AA"/>
    <w:rsid w:val="009B219B"/>
    <w:rsid w:val="00F9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C71-799D-48E7-BBED-05EACD9D7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3</cp:revision>
  <dcterms:created xsi:type="dcterms:W3CDTF">2017-10-17T21:11:00Z</dcterms:created>
  <dcterms:modified xsi:type="dcterms:W3CDTF">2017-10-17T21:12:00Z</dcterms:modified>
</cp:coreProperties>
</file>