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gif" ContentType="image/gif"/>
  <Override PartName="/word/media/image2.gif" ContentType="image/gif"/>
  <Override PartName="/word/media/image1.gif" ContentType="image/gi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Atividade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Exercício1: Tente construir uma árvore com base nas informações abaixo: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 nó C tem grau 3.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 nó X é neto de C e filho de B.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 avô de B é A.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</w:pPr>
      <w:r>
        <w:rPr>
          <w:rFonts w:cs="Arial" w:ascii="Arial" w:hAnsi="Arial"/>
          <w:sz w:val="24"/>
          <w:szCs w:val="24"/>
        </w:rPr>
        <w:t xml:space="preserve">O nó A tem </w:t>
      </w:r>
      <w:r>
        <w:rPr>
          <w:rFonts w:cs="Arial" w:ascii="Arial" w:hAnsi="Arial"/>
          <w:sz w:val="24"/>
          <w:szCs w:val="24"/>
        </w:rPr>
        <w:t>nível</w:t>
      </w:r>
      <w:r>
        <w:rPr>
          <w:rFonts w:cs="Arial" w:ascii="Arial" w:hAnsi="Arial"/>
          <w:sz w:val="24"/>
          <w:szCs w:val="24"/>
        </w:rPr>
        <w:t xml:space="preserve"> 0 e T tem </w:t>
      </w:r>
      <w:r>
        <w:rPr>
          <w:rFonts w:cs="Arial" w:ascii="Arial" w:hAnsi="Arial"/>
          <w:sz w:val="24"/>
          <w:szCs w:val="24"/>
        </w:rPr>
        <w:t>nível</w:t>
      </w:r>
      <w:r>
        <w:rPr>
          <w:rFonts w:cs="Arial" w:ascii="Arial" w:hAnsi="Arial"/>
          <w:sz w:val="24"/>
          <w:szCs w:val="24"/>
        </w:rPr>
        <w:t xml:space="preserve"> 1.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Os antepassados de P são A,T e K, que são também antepassados de H.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T tem grau 2, e um dos seus filhos é o nó S.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 nó G tem 2 sub-árvores que são netos de C.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D é irmão de G, e é uma folha.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 e F tem graus 0 e 1 respectivamente e são também netos do nó C.</w:t>
      </w:r>
      <w:r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 nó N tem nível 4.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Exercício 2: Dada a árvore abaixo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</w:rPr>
      </w:pPr>
      <w:r>
        <w:rPr/>
        <w:drawing>
          <wp:inline distT="0" distB="0" distL="0" distR="0">
            <wp:extent cx="4470400" cy="2438400"/>
            <wp:effectExtent l="0" t="0" r="0" b="0"/>
            <wp:docPr id="1" name="Picture" descr="http://augustoborelli.xpg.uol.com.br/imagens/arvor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augustoborelli.xpg.uol.com.br/imagens/arvore3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Responda:</w:t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tbl>
      <w:tblPr>
        <w:tblStyle w:val="Tabelacomgrade"/>
        <w:tblW w:w="6776" w:type="dxa"/>
        <w:jc w:val="center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55"/>
        <w:gridCol w:w="1355"/>
        <w:gridCol w:w="1352"/>
        <w:gridCol w:w="1354"/>
        <w:gridCol w:w="1360"/>
      </w:tblGrid>
      <w:tr>
        <w:trPr/>
        <w:tc>
          <w:tcPr>
            <w:tcW w:w="1355" w:type="dxa"/>
            <w:tcBorders/>
            <w:shd w:color="auto" w:fill="538135" w:themeFill="accent6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4"/>
                <w:szCs w:val="24"/>
              </w:rPr>
              <w:t>NÓ</w:t>
            </w:r>
            <w:r/>
          </w:p>
        </w:tc>
        <w:tc>
          <w:tcPr>
            <w:tcW w:w="1355" w:type="dxa"/>
            <w:tcBorders/>
            <w:shd w:color="auto" w:fill="538135" w:themeFill="accent6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4"/>
                <w:szCs w:val="24"/>
              </w:rPr>
              <w:t>GRAU</w:t>
            </w:r>
            <w:r/>
          </w:p>
        </w:tc>
        <w:tc>
          <w:tcPr>
            <w:tcW w:w="1352" w:type="dxa"/>
            <w:tcBorders/>
            <w:shd w:color="auto" w:fill="538135" w:themeFill="accent6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4"/>
                <w:szCs w:val="24"/>
              </w:rPr>
              <w:t>NÍVEL</w:t>
            </w:r>
            <w:r/>
          </w:p>
        </w:tc>
        <w:tc>
          <w:tcPr>
            <w:tcW w:w="1354" w:type="dxa"/>
            <w:tcBorders/>
            <w:shd w:color="auto" w:fill="538135" w:themeFill="accent6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4"/>
                <w:szCs w:val="24"/>
              </w:rPr>
              <w:t>PAI</w:t>
            </w:r>
            <w:r/>
          </w:p>
        </w:tc>
        <w:tc>
          <w:tcPr>
            <w:tcW w:w="1360" w:type="dxa"/>
            <w:tcBorders/>
            <w:shd w:color="auto" w:fill="538135" w:themeFill="accent6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4"/>
                <w:szCs w:val="24"/>
              </w:rPr>
              <w:t>FILHOS</w:t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B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E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F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G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H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J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K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L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M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  <w:tr>
        <w:trPr/>
        <w:tc>
          <w:tcPr>
            <w:tcW w:w="1355" w:type="dxa"/>
            <w:tcBorders/>
            <w:shd w:color="auto" w:fill="9CC2E5" w:themeFill="accent1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</w:t>
            </w:r>
            <w:r/>
          </w:p>
        </w:tc>
        <w:tc>
          <w:tcPr>
            <w:tcW w:w="13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  <w:tc>
          <w:tcPr>
            <w:tcW w:w="13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Arial" w:hAnsi="Arial" w:eastAsia="Calibri" w:cs="Arial" w:eastAsiaTheme="minorHAnsi"/>
                <w:color w:val="00000A"/>
                <w:lang w:val="pt-BR" w:eastAsia="en-US" w:bidi="ar-SA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Exercício 3: Dada a árvore abaixo, responda: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</w:rPr>
      </w:pPr>
      <w:r>
        <w:rPr/>
        <w:drawing>
          <wp:inline distT="0" distB="0" distL="0" distR="0">
            <wp:extent cx="4410075" cy="2937510"/>
            <wp:effectExtent l="0" t="0" r="0" b="0"/>
            <wp:docPr id="2" name="Picture" descr="http://augustoborelli.xpg.uol.com.br/imagens/arvore_ex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augustoborelli.xpg.uol.com.br/imagens/arvore_ex3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Qual é a raiz da árvore?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Qual o grau da árvore?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Qual o nível da árvore?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Os nós M e S são nós irmãos?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Qual o nível do nó 5?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Qual o grau do nó R?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Exercício 4: Dada a árvore abaixo, responda: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</w:rPr>
      </w:pPr>
      <w:r>
        <w:rPr/>
        <w:drawing>
          <wp:inline distT="0" distB="0" distL="0" distR="0">
            <wp:extent cx="5400040" cy="2513330"/>
            <wp:effectExtent l="0" t="0" r="0" b="0"/>
            <wp:docPr id="3" name="Picture" descr="http://augustoborelli.xpg.uol.com.br/imagens/arvor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augustoborelli.xpg.uol.com.br/imagens/arvore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Podemos afirmar sobre a árvore acima, marque </w:t>
      </w:r>
      <w:r>
        <w:rPr>
          <w:rFonts w:cs="Arial" w:ascii="Arial" w:hAnsi="Arial"/>
          <w:b/>
          <w:sz w:val="24"/>
          <w:szCs w:val="24"/>
        </w:rPr>
        <w:t>V</w:t>
      </w:r>
      <w:r>
        <w:rPr>
          <w:rFonts w:cs="Arial" w:ascii="Arial" w:hAnsi="Arial"/>
          <w:sz w:val="24"/>
          <w:szCs w:val="24"/>
        </w:rPr>
        <w:t xml:space="preserve"> ou </w:t>
      </w:r>
      <w:r>
        <w:rPr>
          <w:rFonts w:cs="Arial" w:ascii="Arial" w:hAnsi="Arial"/>
          <w:b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pt-BR" w:eastAsia="en-US" w:bidi="ar-SA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a árvore tem 13 nós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a raiz é o nó A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 grau da árvore é 2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 grau do nó A é 3, o grau do nó C é 1 e o grau do nó F é 0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as folhas da árvore são {K, L, F, G, M, I, J}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os filhos do nó D são os nós H, I, J e M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 pai do nó D é o nó A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os nós H, I, J e G são irmãos.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os antepassados do nó M são os nós A, D e H.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(   ) o nível do nó B é 1, do nó H é 2 e do nó M é 3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</w:pPr>
      <w:r>
        <w:rPr>
          <w:rFonts w:cs="Arial" w:ascii="Arial" w:hAnsi="Arial"/>
          <w:sz w:val="24"/>
          <w:szCs w:val="24"/>
        </w:rPr>
        <w:t>(   ) a altura da árvore é 3</w:t>
      </w:r>
      <w:r/>
    </w:p>
    <w:sectPr>
      <w:type w:val="nextPage"/>
      <w:pgSz w:w="11906" w:h="16838"/>
      <w:pgMar w:left="1134" w:right="1274" w:header="0" w:top="851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734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7346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LibreOffice/4.3.4.1$Windows_x86 LibreOffice_project/bc356b2f991740509f321d70e4512a6a54c5f243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2016-11-04T16:35:00Z</dcterms:created>
  <dc:creator>Bruno Souto Borges</dc:creator>
  <dc:language>pt-BR</dc:language>
  <dcterms:modified xsi:type="dcterms:W3CDTF">2016-11-04T21:05:34Z</dcterms:modified>
  <cp:revision>4</cp:revision>
</cp:coreProperties>
</file>