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56D6E92" w14:textId="286575FE" w:rsidR="00677F51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60895" w:history="1">
            <w:r w:rsidR="00677F51" w:rsidRPr="009777CC">
              <w:rPr>
                <w:rStyle w:val="Hiperligao"/>
                <w:noProof/>
              </w:rPr>
              <w:t>Nome da aplicação e explicação:</w:t>
            </w:r>
            <w:r w:rsidR="00677F51">
              <w:rPr>
                <w:noProof/>
                <w:webHidden/>
              </w:rPr>
              <w:tab/>
            </w:r>
            <w:r w:rsidR="00677F51">
              <w:rPr>
                <w:noProof/>
                <w:webHidden/>
              </w:rPr>
              <w:fldChar w:fldCharType="begin"/>
            </w:r>
            <w:r w:rsidR="00677F51">
              <w:rPr>
                <w:noProof/>
                <w:webHidden/>
              </w:rPr>
              <w:instrText xml:space="preserve"> PAGEREF _Toc140160895 \h </w:instrText>
            </w:r>
            <w:r w:rsidR="00677F51">
              <w:rPr>
                <w:noProof/>
                <w:webHidden/>
              </w:rPr>
            </w:r>
            <w:r w:rsidR="00677F51">
              <w:rPr>
                <w:noProof/>
                <w:webHidden/>
              </w:rPr>
              <w:fldChar w:fldCharType="separate"/>
            </w:r>
            <w:r w:rsidR="00677F51">
              <w:rPr>
                <w:noProof/>
                <w:webHidden/>
              </w:rPr>
              <w:t>2</w:t>
            </w:r>
            <w:r w:rsidR="00677F51">
              <w:rPr>
                <w:noProof/>
                <w:webHidden/>
              </w:rPr>
              <w:fldChar w:fldCharType="end"/>
            </w:r>
          </w:hyperlink>
        </w:p>
        <w:p w14:paraId="7237ADE1" w14:textId="7B16808E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896" w:history="1">
            <w:r w:rsidRPr="009777CC">
              <w:rPr>
                <w:rStyle w:val="Hiperligao"/>
                <w:noProof/>
              </w:rPr>
              <w:t>Logo e 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7E95" w14:textId="290213E9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897" w:history="1">
            <w:r w:rsidRPr="009777CC">
              <w:rPr>
                <w:rStyle w:val="Hiperligao"/>
                <w:noProof/>
              </w:rPr>
              <w:t>Público-Alvo: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FF0F" w14:textId="33892602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898" w:history="1">
            <w:r w:rsidRPr="009777CC">
              <w:rPr>
                <w:rStyle w:val="Hiperligao"/>
                <w:noProof/>
              </w:rPr>
              <w:t>Introdução e Descrição: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AFA0" w14:textId="672C8877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899" w:history="1">
            <w:r w:rsidRPr="009777CC">
              <w:rPr>
                <w:rStyle w:val="Hiperligao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6A69" w14:textId="1BFF5C9F" w:rsidR="00677F51" w:rsidRDefault="00677F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0" w:history="1">
            <w:r w:rsidRPr="009777CC">
              <w:rPr>
                <w:rStyle w:val="Hiperligao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1D75" w14:textId="67295EB2" w:rsidR="00677F51" w:rsidRDefault="00677F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1" w:history="1">
            <w:r w:rsidRPr="009777CC">
              <w:rPr>
                <w:rStyle w:val="Hiperligao"/>
                <w:noProof/>
              </w:rPr>
              <w:t>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C6C8" w14:textId="4F5C5BB9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2" w:history="1">
            <w:r w:rsidRPr="009777CC">
              <w:rPr>
                <w:rStyle w:val="Hiperligao"/>
                <w:noProof/>
              </w:rPr>
              <w:t>Sensores: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9FC1" w14:textId="786EA25D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3" w:history="1">
            <w:r w:rsidRPr="009777CC">
              <w:rPr>
                <w:rStyle w:val="Hiperligao"/>
                <w:noProof/>
              </w:rPr>
              <w:t>Originalidade e mais-valias: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7253" w14:textId="21CE6A17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4" w:history="1">
            <w:r w:rsidRPr="009777CC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B15E" w14:textId="2FDC3DF7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5" w:history="1">
            <w:r w:rsidRPr="009777CC">
              <w:rPr>
                <w:rStyle w:val="Hiperligao"/>
                <w:noProof/>
              </w:rPr>
              <w:t>Fluxograma da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4D78" w14:textId="1A7523AB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6" w:history="1">
            <w:r w:rsidRPr="009777CC">
              <w:rPr>
                <w:rStyle w:val="Hiperligao"/>
                <w:noProof/>
              </w:rPr>
              <w:t>Splash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EB22" w14:textId="70220BD1" w:rsidR="00677F51" w:rsidRDefault="00677F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0907" w:history="1">
            <w:r w:rsidRPr="009777CC">
              <w:rPr>
                <w:rStyle w:val="Hiperligao"/>
                <w:noProof/>
              </w:rPr>
              <w:t>Mockups: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52AF" w14:textId="735D389C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160895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5F67">
        <w:t>IPSupport</w:t>
      </w:r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r w:rsidR="00917B8D" w:rsidRPr="00917B8D">
        <w:rPr>
          <w:i/>
          <w:iCs/>
        </w:rPr>
        <w:t>Support</w:t>
      </w:r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5248A416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160896"/>
      <w:r>
        <w:rPr>
          <w:rStyle w:val="Ttulo1Carter"/>
        </w:rPr>
        <w:t>Logo e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alem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160897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160898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IPSupport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160899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160900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C61EE2">
      <w:pPr>
        <w:ind w:left="360"/>
      </w:pPr>
      <w:bookmarkStart w:id="6" w:name="_Toc140160901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324031FB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solicitarem ajuda: é possível o utilizador entrar em contacto com </w:t>
      </w:r>
      <w:r w:rsidR="0070247F">
        <w:t>a equipa de</w:t>
      </w:r>
      <w:r>
        <w:t xml:space="preserve"> </w:t>
      </w:r>
      <w:r w:rsidRPr="0070247F">
        <w:t>desenvolvedores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160902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06CB3721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 dependendo da luminosidade do ambiente que o rodeia;</w:t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160903"/>
      <w:r w:rsidRPr="0097274E">
        <w:rPr>
          <w:rStyle w:val="notion-enable-hover"/>
        </w:rPr>
        <w:t>Originalidade e mais-valias:</w:t>
      </w:r>
      <w:bookmarkEnd w:id="8"/>
    </w:p>
    <w:p w14:paraId="0166762E" w14:textId="73D489B4" w:rsidR="00E86431" w:rsidRDefault="00E86431" w:rsidP="00E86431">
      <w:pPr>
        <w:pStyle w:val="PargrafodaLista"/>
        <w:numPr>
          <w:ilvl w:val="0"/>
          <w:numId w:val="7"/>
        </w:numPr>
      </w:pPr>
      <w:r>
        <w:t>Agilidade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160904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r>
        <w:t>SplashScreen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r>
        <w:t>SplashScreen: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da bussola e widgets: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>Implementação do Firebase Auth: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>Implementação Firebase</w:t>
      </w:r>
      <w:r w:rsidR="00867FEF">
        <w:t xml:space="preserve"> RealTime Database</w:t>
      </w:r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>Tratamento dos widgets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3E19354C" w:rsidR="00B46171" w:rsidRDefault="00B46171" w:rsidP="00B46171">
      <w:pPr>
        <w:pStyle w:val="PargrafodaLista"/>
        <w:numPr>
          <w:ilvl w:val="1"/>
          <w:numId w:val="8"/>
        </w:numPr>
      </w:pPr>
      <w:r>
        <w:t>Vídeo: Guilherme Lopes</w:t>
      </w:r>
    </w:p>
    <w:p w14:paraId="5A6EA869" w14:textId="0DED854F" w:rsidR="0085371F" w:rsidRDefault="0085371F">
      <w:r>
        <w:br w:type="page"/>
      </w:r>
    </w:p>
    <w:p w14:paraId="45F3DE50" w14:textId="2BA6AD81" w:rsidR="0085371F" w:rsidRDefault="0085371F" w:rsidP="0085371F">
      <w:pPr>
        <w:pStyle w:val="Ttulo1"/>
      </w:pPr>
      <w:bookmarkStart w:id="10" w:name="_Toc140160905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6EED551E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CB692D">
          <w:rPr>
            <w:noProof/>
          </w:rPr>
          <w:t>1</w:t>
        </w:r>
      </w:fldSimple>
      <w:r>
        <w:t xml:space="preserve"> - </w:t>
      </w:r>
      <w:r w:rsidR="00E31026">
        <w:t>Possível</w:t>
      </w:r>
      <w:r>
        <w:t xml:space="preserve"> consultar </w:t>
      </w:r>
      <w:r>
        <w:rPr>
          <w:noProof/>
        </w:rPr>
        <w:t>na pasta de Documentos</w:t>
      </w:r>
    </w:p>
    <w:p w14:paraId="7A2AE0E7" w14:textId="52088CCA" w:rsidR="0085371F" w:rsidRDefault="0085371F" w:rsidP="0085371F"/>
    <w:p w14:paraId="057C0BBB" w14:textId="1DD3847B" w:rsidR="00E31026" w:rsidRDefault="00E31026" w:rsidP="00E31026">
      <w:pPr>
        <w:pStyle w:val="Ttulo1"/>
      </w:pPr>
      <w:bookmarkStart w:id="11" w:name="_Toc140160906"/>
      <w:r>
        <w:t>Splash screen: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40EF86D3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>ágina de SplasScreen</w:t>
      </w:r>
    </w:p>
    <w:p w14:paraId="6FBA3438" w14:textId="55722FBE" w:rsidR="00490E85" w:rsidRDefault="00292DB7" w:rsidP="00490E85">
      <w:pPr>
        <w:pStyle w:val="Ttulo1"/>
      </w:pPr>
      <w:bookmarkStart w:id="12" w:name="_Toc140160907"/>
      <w:r>
        <w:lastRenderedPageBreak/>
        <w:t>Mockups: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761EFC5D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77E8154E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6CDBB15B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61ACB505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09BC8AAC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21B0EA16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39C15BCB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8</w:t>
        </w:r>
      </w:fldSimple>
      <w:r>
        <w:t xml:space="preserve"> - Exemplo de widget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3D60D8F7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9</w:t>
        </w:r>
      </w:fldSimple>
      <w:r>
        <w:t xml:space="preserve"> - Exemplo de widget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3ECAEE7A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65CB6D6C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79E9D4B7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44552118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Página de perfil/ Editar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33877CEA" w:rsidR="00CB692D" w:rsidRP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Feedback "reporte realizado com sucesso"</w:t>
      </w:r>
    </w:p>
    <w:sectPr w:rsidR="00CB692D" w:rsidRPr="00CB692D" w:rsidSect="00357A4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7F11" w14:textId="77777777" w:rsidR="00AA512E" w:rsidRDefault="00AA512E" w:rsidP="00357A4C">
      <w:pPr>
        <w:spacing w:after="0" w:line="240" w:lineRule="auto"/>
      </w:pPr>
      <w:r>
        <w:separator/>
      </w:r>
    </w:p>
  </w:endnote>
  <w:endnote w:type="continuationSeparator" w:id="0">
    <w:p w14:paraId="77535244" w14:textId="77777777" w:rsidR="00AA512E" w:rsidRDefault="00AA512E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398A" w14:textId="77777777" w:rsidR="00AA512E" w:rsidRDefault="00AA512E" w:rsidP="00357A4C">
      <w:pPr>
        <w:spacing w:after="0" w:line="240" w:lineRule="auto"/>
      </w:pPr>
      <w:r>
        <w:separator/>
      </w:r>
    </w:p>
  </w:footnote>
  <w:footnote w:type="continuationSeparator" w:id="0">
    <w:p w14:paraId="6E23FA7C" w14:textId="77777777" w:rsidR="00AA512E" w:rsidRDefault="00AA512E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E9E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67D13"/>
    <w:rsid w:val="00116109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F116A"/>
    <w:rsid w:val="003F184E"/>
    <w:rsid w:val="00490E85"/>
    <w:rsid w:val="004A384F"/>
    <w:rsid w:val="00677F51"/>
    <w:rsid w:val="0070247F"/>
    <w:rsid w:val="00763AE4"/>
    <w:rsid w:val="0085371F"/>
    <w:rsid w:val="00867FEF"/>
    <w:rsid w:val="00900465"/>
    <w:rsid w:val="00917B8D"/>
    <w:rsid w:val="00923393"/>
    <w:rsid w:val="0097274E"/>
    <w:rsid w:val="009D3B93"/>
    <w:rsid w:val="009E765D"/>
    <w:rsid w:val="00A2368A"/>
    <w:rsid w:val="00A478F3"/>
    <w:rsid w:val="00A6394A"/>
    <w:rsid w:val="00A84371"/>
    <w:rsid w:val="00AA512E"/>
    <w:rsid w:val="00AB076B"/>
    <w:rsid w:val="00AF055C"/>
    <w:rsid w:val="00AF21E9"/>
    <w:rsid w:val="00B42149"/>
    <w:rsid w:val="00B46171"/>
    <w:rsid w:val="00C07B72"/>
    <w:rsid w:val="00C207D1"/>
    <w:rsid w:val="00C61EE2"/>
    <w:rsid w:val="00CB692D"/>
    <w:rsid w:val="00D13B4B"/>
    <w:rsid w:val="00E31026"/>
    <w:rsid w:val="00E86431"/>
    <w:rsid w:val="00ED1C4C"/>
    <w:rsid w:val="00E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1369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João Afonso</cp:lastModifiedBy>
  <cp:revision>9</cp:revision>
  <dcterms:created xsi:type="dcterms:W3CDTF">2023-07-13T15:13:00Z</dcterms:created>
  <dcterms:modified xsi:type="dcterms:W3CDTF">2023-07-13T16:16:00Z</dcterms:modified>
</cp:coreProperties>
</file>