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três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 e foto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 e compartilhamento pelo WhatsApp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autenticação.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O Firebase Anonymous Authentication está previsto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ranking e histórico
  |
  +--&gt; Firebase Identity Toolkit: validação do token do usuário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 e mantém um cache temporário de cinco minutos para reduzir chamadas externas.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foi configurado inicialmente, porém o navegador não grava o estado das partidas diretamente nele. As regras publicadas bloqueiam leitura e escrita: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do Realtime Database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