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d64e8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Interação Humano Computador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INTEGRANTES: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Guilherme Nunes Lobo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Felipe Vasconcelos Cardoso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Gabriel Eirado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Fábio Freitas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Daniel Ishida</w:t>
      </w:r>
    </w:p>
    <w:p w:rsidR="00000000" w:rsidDel="00000000" w:rsidP="00000000" w:rsidRDefault="00000000" w:rsidRPr="00000000" w14:paraId="00000009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8"/>
          <w:szCs w:val="68"/>
        </w:rPr>
      </w:pPr>
      <w:bookmarkStart w:colFirst="0" w:colLast="0" w:name="_6jynaot9cbnq" w:id="0"/>
      <w:bookmarkEnd w:id="0"/>
      <w:r w:rsidDel="00000000" w:rsidR="00000000" w:rsidRPr="00000000">
        <w:rPr>
          <w:rtl w:val="0"/>
        </w:rPr>
        <w:t xml:space="preserve">Protótipo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rar1dgps27e" w:id="1"/>
      <w:bookmarkEnd w:id="1"/>
      <w:r w:rsidDel="00000000" w:rsidR="00000000" w:rsidRPr="00000000">
        <w:rPr>
          <w:rtl w:val="0"/>
        </w:rPr>
        <w:t xml:space="preserve">Propósito do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aplicativo oferece uma plataforma para explorar diferentes raças de cachorro, fornecendo informações abrangentes sobre cada uma. Com uma interface intuitiva, facilita a pesquisa para encontrar a raça ideal para o usuário, considerando seu estilo de vida e ambiente doméstico. Além disso, serve como ferramenta educacional ao promover uma compreensão mais profunda e apreciação pela diversidade canina.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qzl25hpt1jm7" w:id="2"/>
      <w:bookmarkEnd w:id="2"/>
      <w:r w:rsidDel="00000000" w:rsidR="00000000" w:rsidRPr="00000000">
        <w:rPr>
          <w:rtl w:val="0"/>
        </w:rPr>
        <w:t xml:space="preserve">Telas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mt43lt0kb3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01b84"/>
        </w:rPr>
      </w:pPr>
      <w:bookmarkStart w:colFirst="0" w:colLast="0" w:name="_z1px4u3jzsns" w:id="4"/>
      <w:bookmarkEnd w:id="4"/>
      <w:r w:rsidDel="00000000" w:rsidR="00000000" w:rsidRPr="00000000">
        <w:rPr>
          <w:rtl w:val="0"/>
        </w:rPr>
        <w:t xml:space="preserve">Onboarding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 Onboarding teria três telas e ele seria essencial para introduzir os usuários ao aplicativo de forma gradual, destacando suas principais funcionalidades e incentivando a participação. Essa dinâmica é crucial para criar uma experiência inicial positiva, reduzir a curva de aprendizado e aumentar o engajamento a longo prazo.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-323849</wp:posOffset>
            </wp:positionH>
            <wp:positionV relativeFrom="paragraph">
              <wp:posOffset>266700</wp:posOffset>
            </wp:positionV>
            <wp:extent cx="1966913" cy="4227943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42279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y6abiglv50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gof47dj19sfi" w:id="6"/>
      <w:bookmarkEnd w:id="6"/>
      <w:r w:rsidDel="00000000" w:rsidR="00000000" w:rsidRPr="00000000">
        <w:rPr>
          <w:rtl w:val="0"/>
        </w:rPr>
        <w:t xml:space="preserve">Tela Principal (Feed)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 tela principal do app exibe uma variedade de cachorros com imagens e descrições de várias raças, permitindo aos usuários explorar facilmente as opções disponíveis.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1450752" cy="31416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0752" cy="314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b8hs778irnwh" w:id="7"/>
      <w:bookmarkEnd w:id="7"/>
      <w:r w:rsidDel="00000000" w:rsidR="00000000" w:rsidRPr="00000000">
        <w:rPr>
          <w:rtl w:val="0"/>
        </w:rPr>
        <w:t xml:space="preserve">Tela de Detalhes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Ao clicar em um cachorro, o usuário seria levado para uma tela com detalhes da raça, incluindo uma imagem do cachorro, informações sobre a raça e a opção de favoritar.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1699231" cy="368458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9231" cy="3684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g6o0ebyqtonq" w:id="8"/>
      <w:bookmarkEnd w:id="8"/>
      <w:r w:rsidDel="00000000" w:rsidR="00000000" w:rsidRPr="00000000">
        <w:rPr>
          <w:rtl w:val="0"/>
        </w:rPr>
        <w:t xml:space="preserve">Fluxo Completo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10" w:type="first"/>
      <w:headerReference r:id="rId11" w:type="default"/>
      <w:footerReference r:id="rId12" w:type="first"/>
      <w:footerReference r:id="rId13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100013</wp:posOffset>
          </wp:positionV>
          <wp:extent cx="7791450" cy="1065497"/>
          <wp:effectExtent b="0" l="0" r="0" t="0"/>
          <wp:wrapTopAndBottom distB="0" distT="0"/>
          <wp:docPr descr="Gráfico do rodapé" id="8" name="image3.png"/>
          <a:graphic>
            <a:graphicData uri="http://schemas.openxmlformats.org/drawingml/2006/picture">
              <pic:pic>
                <pic:nvPicPr>
                  <pic:cNvPr descr="Gráfico do rodapé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106078</wp:posOffset>
          </wp:positionV>
          <wp:extent cx="7791450" cy="1065497"/>
          <wp:effectExtent b="0" l="0" r="0" t="0"/>
          <wp:wrapTopAndBottom distB="0" distT="0"/>
          <wp:docPr descr="Gráfico do rodapé" id="7" name="image3.png"/>
          <a:graphic>
            <a:graphicData uri="http://schemas.openxmlformats.org/drawingml/2006/picture">
              <pic:pic>
                <pic:nvPicPr>
                  <pic:cNvPr descr="Gráfico do rodapé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Gráfico lateral" id="2" name="image1.png"/>
          <a:graphic>
            <a:graphicData uri="http://schemas.openxmlformats.org/drawingml/2006/picture">
              <pic:pic>
                <pic:nvPicPr>
                  <pic:cNvPr descr="Gráfico later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6" name="image6.png"/>
          <a:graphic>
            <a:graphicData uri="http://schemas.openxmlformats.org/drawingml/2006/picture">
              <pic:pic>
                <pic:nvPicPr>
                  <pic:cNvPr descr="geometric_corner.png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pt_BR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pageBreakBefore w:val="0"/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