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172" w14:textId="77777777" w:rsidR="0070770D" w:rsidRDefault="0070770D" w:rsidP="0070770D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Leticia Silva 60221</w:t>
      </w:r>
    </w:p>
    <w:p w14:paraId="396D70A4" w14:textId="77777777" w:rsidR="0070770D" w:rsidRDefault="0070770D" w:rsidP="0070770D"/>
    <w:p w14:paraId="36870F55" w14:textId="77777777" w:rsidR="0070770D" w:rsidRDefault="0070770D" w:rsidP="0070770D">
      <w:pPr>
        <w:pStyle w:val="Ttulo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 Patterns</w:t>
      </w:r>
    </w:p>
    <w:p w14:paraId="7663FBDA" w14:textId="77777777" w:rsidR="0070770D" w:rsidRDefault="0070770D" w:rsidP="0070770D"/>
    <w:p w14:paraId="74C1E170" w14:textId="77777777" w:rsidR="0070770D" w:rsidRPr="008F424C" w:rsidRDefault="0070770D" w:rsidP="0070770D">
      <w:pPr>
        <w:pStyle w:val="PargrafodaLista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8F424C">
        <w:rPr>
          <w:rFonts w:ascii="Times New Roman" w:hAnsi="Times New Roman" w:cs="Times New Roman"/>
          <w:sz w:val="24"/>
          <w:szCs w:val="24"/>
        </w:rPr>
        <w:t>Proxy Pattern</w:t>
      </w:r>
    </w:p>
    <w:p w14:paraId="100A34C7" w14:textId="72977228" w:rsidR="006D49F5" w:rsidRPr="006D49F5" w:rsidRDefault="00E82FE2" w:rsidP="00E82FE2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  <w:lang w:val="en-US"/>
        </w:rPr>
      </w:pP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public class </w:t>
      </w:r>
      <w:proofErr w:type="spellStart"/>
      <w:r w:rsidRPr="006D49F5">
        <w:rPr>
          <w:rFonts w:ascii="Consolas" w:hAnsi="Consolas"/>
          <w:color w:val="A9B7C6"/>
          <w:sz w:val="22"/>
          <w:szCs w:val="22"/>
          <w:lang w:val="en-US"/>
        </w:rPr>
        <w:t>ReadOnlyProxyDocument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implements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Document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private final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Document </w:t>
      </w:r>
      <w:proofErr w:type="spellStart"/>
      <w:r w:rsidRPr="006D49F5">
        <w:rPr>
          <w:rFonts w:ascii="Consolas" w:hAnsi="Consolas"/>
          <w:color w:val="9876AA"/>
          <w:sz w:val="22"/>
          <w:szCs w:val="22"/>
          <w:lang w:val="en-US"/>
        </w:rPr>
        <w:t>myDelegate</w:t>
      </w:r>
      <w:proofErr w:type="spellEnd"/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public </w:t>
      </w:r>
      <w:proofErr w:type="spellStart"/>
      <w:proofErr w:type="gramStart"/>
      <w:r w:rsidRPr="006D49F5">
        <w:rPr>
          <w:rFonts w:ascii="Consolas" w:hAnsi="Consolas"/>
          <w:color w:val="FFC66D"/>
          <w:sz w:val="22"/>
          <w:szCs w:val="22"/>
          <w:lang w:val="en-US"/>
        </w:rPr>
        <w:t>ReadOnlyProxyDocument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gramEnd"/>
      <w:r w:rsidRPr="006D49F5">
        <w:rPr>
          <w:rFonts w:ascii="Consolas" w:hAnsi="Consolas"/>
          <w:color w:val="A9B7C6"/>
          <w:sz w:val="22"/>
          <w:szCs w:val="22"/>
          <w:lang w:val="en-US"/>
        </w:rPr>
        <w:t>Document delegate)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6D49F5">
        <w:rPr>
          <w:rFonts w:ascii="Consolas" w:hAnsi="Consolas"/>
          <w:color w:val="9876AA"/>
          <w:sz w:val="22"/>
          <w:szCs w:val="22"/>
          <w:lang w:val="en-US"/>
        </w:rPr>
        <w:t>myDelegate</w:t>
      </w:r>
      <w:proofErr w:type="spellEnd"/>
      <w:r w:rsidRPr="006D49F5">
        <w:rPr>
          <w:rFonts w:ascii="Consolas" w:hAnsi="Consolas"/>
          <w:color w:val="9876AA"/>
          <w:sz w:val="22"/>
          <w:szCs w:val="22"/>
          <w:lang w:val="en-US"/>
        </w:rPr>
        <w:t xml:space="preserve">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= delegate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BBB529"/>
          <w:sz w:val="22"/>
          <w:szCs w:val="22"/>
          <w:lang w:val="en-US"/>
        </w:rPr>
        <w:t>@Override</w:t>
      </w:r>
      <w:r w:rsidRPr="006D49F5">
        <w:rPr>
          <w:rFonts w:ascii="Consolas" w:hAnsi="Consolas"/>
          <w:color w:val="BBB529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public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String </w:t>
      </w:r>
      <w:proofErr w:type="spellStart"/>
      <w:r w:rsidRPr="006D49F5">
        <w:rPr>
          <w:rFonts w:ascii="Consolas" w:hAnsi="Consolas"/>
          <w:color w:val="FFC66D"/>
          <w:sz w:val="22"/>
          <w:szCs w:val="22"/>
          <w:lang w:val="en-US"/>
        </w:rPr>
        <w:t>getFileName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return </w:t>
      </w:r>
      <w:proofErr w:type="spellStart"/>
      <w:r w:rsidRPr="006D49F5">
        <w:rPr>
          <w:rFonts w:ascii="Consolas" w:hAnsi="Consolas"/>
          <w:color w:val="9876AA"/>
          <w:sz w:val="22"/>
          <w:szCs w:val="22"/>
          <w:lang w:val="en-US"/>
        </w:rPr>
        <w:t>myDelegate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.getFileName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BBB529"/>
          <w:sz w:val="22"/>
          <w:szCs w:val="22"/>
          <w:lang w:val="en-US"/>
        </w:rPr>
        <w:t>@Override</w:t>
      </w:r>
      <w:r w:rsidRPr="006D49F5">
        <w:rPr>
          <w:rFonts w:ascii="Consolas" w:hAnsi="Consolas"/>
          <w:color w:val="BBB529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public </w:t>
      </w:r>
      <w:proofErr w:type="spellStart"/>
      <w:r w:rsidRPr="006D49F5">
        <w:rPr>
          <w:rFonts w:ascii="Consolas" w:hAnsi="Consolas"/>
          <w:color w:val="CC7832"/>
          <w:sz w:val="22"/>
          <w:szCs w:val="22"/>
          <w:lang w:val="en-US"/>
        </w:rPr>
        <w:t>boolean</w:t>
      </w:r>
      <w:proofErr w:type="spellEnd"/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 </w:t>
      </w:r>
      <w:proofErr w:type="spellStart"/>
      <w:r w:rsidRPr="006D49F5">
        <w:rPr>
          <w:rFonts w:ascii="Consolas" w:hAnsi="Consolas"/>
          <w:color w:val="FFC66D"/>
          <w:sz w:val="22"/>
          <w:szCs w:val="22"/>
          <w:lang w:val="en-US"/>
        </w:rPr>
        <w:t>canRead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return </w:t>
      </w:r>
      <w:proofErr w:type="spellStart"/>
      <w:r w:rsidRPr="006D49F5">
        <w:rPr>
          <w:rFonts w:ascii="Consolas" w:hAnsi="Consolas"/>
          <w:color w:val="9876AA"/>
          <w:sz w:val="22"/>
          <w:szCs w:val="22"/>
          <w:lang w:val="en-US"/>
        </w:rPr>
        <w:t>myDelegate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.canRead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}</w:t>
      </w:r>
    </w:p>
    <w:p w14:paraId="61D874C0" w14:textId="37036DC1" w:rsidR="0070770D" w:rsidRPr="006D49F5" w:rsidRDefault="0070770D" w:rsidP="0070770D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Location:</w:t>
      </w:r>
    </w:p>
    <w:p w14:paraId="340E9102" w14:textId="77777777" w:rsidR="00FA4564" w:rsidRPr="006D49F5" w:rsidRDefault="00FA4564" w:rsidP="00FA4564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ganttproject/src/main/java/net/sourceforge/ganttproject/document/ReadOnlyProxyDocument.java</w:t>
      </w:r>
    </w:p>
    <w:p w14:paraId="05A04F8D" w14:textId="77777777" w:rsidR="00BC0970" w:rsidRPr="006D49F5" w:rsidRDefault="00BC0970" w:rsidP="0070770D">
      <w:pPr>
        <w:rPr>
          <w:sz w:val="24"/>
          <w:szCs w:val="24"/>
          <w:lang w:val="en-US"/>
        </w:rPr>
      </w:pPr>
    </w:p>
    <w:p w14:paraId="22CB85EB" w14:textId="121B73E3" w:rsidR="00BC0970" w:rsidRPr="006D49F5" w:rsidRDefault="00C62FF3" w:rsidP="00A56B79">
      <w:pPr>
        <w:jc w:val="both"/>
        <w:rPr>
          <w:rFonts w:cstheme="minorHAnsi"/>
          <w:sz w:val="24"/>
          <w:szCs w:val="24"/>
          <w:lang w:val="en-US"/>
        </w:rPr>
      </w:pPr>
      <w:r w:rsidRPr="006D49F5">
        <w:rPr>
          <w:sz w:val="24"/>
          <w:szCs w:val="24"/>
          <w:lang w:val="en-US"/>
        </w:rPr>
        <w:t>This</w:t>
      </w:r>
      <w:r w:rsidR="00BC0970" w:rsidRPr="006D49F5">
        <w:rPr>
          <w:sz w:val="24"/>
          <w:szCs w:val="24"/>
          <w:lang w:val="en-US"/>
        </w:rPr>
        <w:t xml:space="preserve"> </w:t>
      </w:r>
      <w:r w:rsidR="005F3ECC" w:rsidRPr="006D49F5">
        <w:rPr>
          <w:sz w:val="24"/>
          <w:szCs w:val="24"/>
          <w:lang w:val="en-US"/>
        </w:rPr>
        <w:t>proxy class is something that acts as a simplified version</w:t>
      </w:r>
      <w:r w:rsidR="00BC0970" w:rsidRPr="006D49F5">
        <w:rPr>
          <w:sz w:val="24"/>
          <w:szCs w:val="24"/>
          <w:lang w:val="en-US"/>
        </w:rPr>
        <w:t xml:space="preserve"> </w:t>
      </w:r>
      <w:r w:rsidR="005F3ECC" w:rsidRPr="006D49F5">
        <w:rPr>
          <w:sz w:val="24"/>
          <w:szCs w:val="24"/>
          <w:lang w:val="en-US"/>
        </w:rPr>
        <w:t>of the original object</w:t>
      </w:r>
      <w:r w:rsidR="00D73087" w:rsidRPr="006D49F5">
        <w:rPr>
          <w:sz w:val="24"/>
          <w:szCs w:val="24"/>
          <w:lang w:val="en-US"/>
        </w:rPr>
        <w:t>, p</w:t>
      </w:r>
      <w:r w:rsidR="00BC0970" w:rsidRPr="006D49F5">
        <w:rPr>
          <w:rFonts w:cstheme="minorHAnsi"/>
          <w:sz w:val="24"/>
          <w:szCs w:val="24"/>
          <w:lang w:val="en-US"/>
        </w:rPr>
        <w:t>rovid</w:t>
      </w:r>
      <w:r w:rsidR="00D73087" w:rsidRPr="006D49F5">
        <w:rPr>
          <w:rFonts w:cstheme="minorHAnsi"/>
          <w:sz w:val="24"/>
          <w:szCs w:val="24"/>
          <w:lang w:val="en-US"/>
        </w:rPr>
        <w:t xml:space="preserve">ing </w:t>
      </w:r>
      <w:r w:rsidR="00BC0970" w:rsidRPr="006D49F5">
        <w:rPr>
          <w:rFonts w:cstheme="minorHAnsi"/>
          <w:sz w:val="24"/>
          <w:szCs w:val="24"/>
          <w:lang w:val="en-US"/>
        </w:rPr>
        <w:t>controlled access of a functionality</w:t>
      </w:r>
      <w:r w:rsidR="00BC0970" w:rsidRPr="006D49F5">
        <w:rPr>
          <w:rFonts w:ascii="Arial" w:hAnsi="Arial" w:cs="Arial"/>
          <w:color w:val="4D5B7C"/>
          <w:sz w:val="24"/>
          <w:szCs w:val="24"/>
          <w:lang w:val="en-US"/>
        </w:rPr>
        <w:t>.</w:t>
      </w:r>
    </w:p>
    <w:p w14:paraId="3D8D34FB" w14:textId="77777777" w:rsidR="006A1388" w:rsidRPr="00A5557C" w:rsidRDefault="006A1388" w:rsidP="00BA03D0">
      <w:pPr>
        <w:ind w:firstLine="708"/>
        <w:rPr>
          <w:rFonts w:ascii="Consolas" w:eastAsia="Times New Roman" w:hAnsi="Consolas" w:cs="Courier New"/>
          <w:lang w:val="en-US" w:eastAsia="pt-PT"/>
        </w:rPr>
      </w:pPr>
    </w:p>
    <w:p w14:paraId="32D586AE" w14:textId="10C16E7C" w:rsidR="00E466AF" w:rsidRPr="006D49F5" w:rsidRDefault="00BA03D0" w:rsidP="00BA03D0">
      <w:pPr>
        <w:ind w:firstLine="708"/>
        <w:rPr>
          <w:rFonts w:cstheme="minorHAnsi"/>
          <w:sz w:val="24"/>
          <w:szCs w:val="24"/>
          <w:lang w:val="en-US"/>
        </w:rPr>
      </w:pPr>
      <w:r w:rsidRPr="006D49F5">
        <w:rPr>
          <w:rFonts w:eastAsia="Times New Roman" w:cstheme="minorHAnsi"/>
          <w:sz w:val="24"/>
          <w:szCs w:val="24"/>
          <w:lang w:val="en-US" w:eastAsia="pt-PT"/>
        </w:rPr>
        <w:t xml:space="preserve">2. </w:t>
      </w:r>
      <w:r w:rsidR="003A26E7" w:rsidRPr="006D49F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Template</w:t>
      </w:r>
      <w:r w:rsidR="00CC453F" w:rsidRPr="006D49F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Pattern</w:t>
      </w:r>
    </w:p>
    <w:p w14:paraId="781E5C41" w14:textId="77777777" w:rsidR="003A26E7" w:rsidRPr="006D49F5" w:rsidRDefault="003A26E7" w:rsidP="003A26E7">
      <w:pPr>
        <w:pStyle w:val="HTMLpr-formatado"/>
        <w:shd w:val="clear" w:color="auto" w:fill="2B2B2B"/>
        <w:rPr>
          <w:rFonts w:ascii="Consolas" w:hAnsi="Consolas" w:cstheme="minorHAnsi"/>
          <w:color w:val="A9B7C6"/>
          <w:sz w:val="22"/>
          <w:szCs w:val="22"/>
          <w:lang w:val="en-US"/>
        </w:rPr>
      </w:pP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abstract class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SearchServiceBase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&lt;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 xml:space="preserve">SR 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extends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SearchResult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&lt;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>SO</w:t>
      </w:r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&gt;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, 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>SO</w:t>
      </w:r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 xml:space="preserve">&gt; 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implements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SearchService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&lt;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>SR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, 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>SO</w:t>
      </w:r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&gt;</w:t>
      </w:r>
    </w:p>
    <w:p w14:paraId="6548B512" w14:textId="30FFA015" w:rsidR="003A26E7" w:rsidRPr="006D49F5" w:rsidRDefault="003A26E7" w:rsidP="00097020">
      <w:pPr>
        <w:spacing w:after="0"/>
        <w:rPr>
          <w:rFonts w:ascii="Consolas" w:hAnsi="Consolas" w:cstheme="minorHAnsi"/>
          <w:lang w:val="en-US"/>
        </w:rPr>
      </w:pPr>
    </w:p>
    <w:p w14:paraId="6280260C" w14:textId="77777777" w:rsidR="003A26E7" w:rsidRPr="006D49F5" w:rsidRDefault="003A26E7" w:rsidP="003A2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A9B7C6"/>
          <w:lang w:val="en-US" w:eastAsia="pt-PT"/>
        </w:rPr>
      </w:pPr>
      <w:r w:rsidRPr="006D49F5">
        <w:rPr>
          <w:rFonts w:ascii="Consolas" w:eastAsia="Times New Roman" w:hAnsi="Consolas" w:cstheme="minorHAnsi"/>
          <w:color w:val="CC7832"/>
          <w:lang w:val="en-US" w:eastAsia="pt-PT"/>
        </w:rPr>
        <w:t xml:space="preserve">public class </w:t>
      </w:r>
      <w:proofErr w:type="spellStart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ResourceSearchService</w:t>
      </w:r>
      <w:proofErr w:type="spellEnd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 xml:space="preserve"> </w:t>
      </w:r>
      <w:r w:rsidRPr="006D49F5">
        <w:rPr>
          <w:rFonts w:ascii="Consolas" w:eastAsia="Times New Roman" w:hAnsi="Consolas" w:cstheme="minorHAnsi"/>
          <w:color w:val="CC7832"/>
          <w:lang w:val="en-US" w:eastAsia="pt-PT"/>
        </w:rPr>
        <w:t xml:space="preserve">extends </w:t>
      </w:r>
      <w:proofErr w:type="spellStart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SearchServiceBase</w:t>
      </w:r>
      <w:proofErr w:type="spellEnd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&lt;</w:t>
      </w:r>
      <w:proofErr w:type="spellStart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ResourceSearchService.MySearchResult</w:t>
      </w:r>
      <w:proofErr w:type="spellEnd"/>
      <w:r w:rsidRPr="006D49F5">
        <w:rPr>
          <w:rFonts w:ascii="Consolas" w:eastAsia="Times New Roman" w:hAnsi="Consolas" w:cstheme="minorHAnsi"/>
          <w:color w:val="CC7832"/>
          <w:lang w:val="en-US" w:eastAsia="pt-PT"/>
        </w:rPr>
        <w:t xml:space="preserve">, </w:t>
      </w:r>
      <w:proofErr w:type="spellStart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HumanResource</w:t>
      </w:r>
      <w:proofErr w:type="spellEnd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&gt;</w:t>
      </w:r>
    </w:p>
    <w:p w14:paraId="59AD2563" w14:textId="6B9958F6" w:rsidR="003A26E7" w:rsidRPr="006D49F5" w:rsidRDefault="003A26E7" w:rsidP="00097020">
      <w:pPr>
        <w:spacing w:after="0"/>
        <w:rPr>
          <w:rFonts w:ascii="Consolas" w:hAnsi="Consolas" w:cstheme="minorHAnsi"/>
          <w:lang w:val="en-US"/>
        </w:rPr>
      </w:pPr>
    </w:p>
    <w:p w14:paraId="38DCDCDC" w14:textId="77777777" w:rsidR="003A26E7" w:rsidRPr="006D49F5" w:rsidRDefault="003A26E7" w:rsidP="003A26E7">
      <w:pPr>
        <w:pStyle w:val="HTMLpr-formatado"/>
        <w:shd w:val="clear" w:color="auto" w:fill="2B2B2B"/>
        <w:rPr>
          <w:rFonts w:ascii="Consolas" w:hAnsi="Consolas" w:cstheme="minorHAnsi"/>
          <w:color w:val="A9B7C6"/>
          <w:sz w:val="22"/>
          <w:szCs w:val="22"/>
          <w:lang w:val="en-US"/>
        </w:rPr>
      </w:pP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public class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TaskSearchService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 xml:space="preserve"> 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extends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SearchServiceBase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&lt;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TaskSearchService.MySearchResult</w:t>
      </w:r>
      <w:proofErr w:type="spellEnd"/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, </w:t>
      </w:r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Task&gt;</w:t>
      </w:r>
    </w:p>
    <w:p w14:paraId="74F6BDD0" w14:textId="2762520B" w:rsidR="003A26E7" w:rsidRPr="006D49F5" w:rsidRDefault="009F43A2" w:rsidP="00A5557C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Location:</w:t>
      </w:r>
    </w:p>
    <w:p w14:paraId="6359F564" w14:textId="41236404" w:rsidR="009F43A2" w:rsidRPr="006D49F5" w:rsidRDefault="00EB30AE" w:rsidP="00A5557C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ganttproject/src/main/java/net/sourceforge/ganttproject/search/ResourceSearchService.java</w:t>
      </w:r>
    </w:p>
    <w:p w14:paraId="42F69218" w14:textId="77777777" w:rsidR="006D49F5" w:rsidRDefault="006D49F5" w:rsidP="00A5557C">
      <w:pPr>
        <w:spacing w:after="0"/>
        <w:rPr>
          <w:lang w:val="en-US"/>
        </w:rPr>
      </w:pPr>
    </w:p>
    <w:p w14:paraId="3F7C824D" w14:textId="520ED2C4" w:rsidR="00A56B79" w:rsidRPr="00A56B79" w:rsidRDefault="006D49F5" w:rsidP="00A56B79">
      <w:pPr>
        <w:spacing w:after="0"/>
        <w:jc w:val="both"/>
        <w:rPr>
          <w:sz w:val="24"/>
          <w:szCs w:val="24"/>
          <w:lang w:val="en-US"/>
        </w:rPr>
      </w:pPr>
      <w:r w:rsidRPr="00A56B79">
        <w:rPr>
          <w:sz w:val="24"/>
          <w:szCs w:val="24"/>
          <w:lang w:val="en-US"/>
        </w:rPr>
        <w:t xml:space="preserve">The </w:t>
      </w:r>
      <w:r w:rsidRPr="00A56B79">
        <w:rPr>
          <w:sz w:val="24"/>
          <w:szCs w:val="24"/>
          <w:lang w:val="en-US"/>
        </w:rPr>
        <w:t>two classes</w:t>
      </w:r>
      <w:r w:rsidR="00A56B79" w:rsidRPr="00A56B79">
        <w:rPr>
          <w:sz w:val="24"/>
          <w:szCs w:val="24"/>
          <w:lang w:val="en-US"/>
        </w:rPr>
        <w:t xml:space="preserve"> </w:t>
      </w:r>
      <w:r w:rsidR="00A56B79" w:rsidRPr="00A56B79">
        <w:rPr>
          <w:sz w:val="24"/>
          <w:szCs w:val="24"/>
          <w:lang w:val="en-US"/>
        </w:rPr>
        <w:t>differ on the responsibilities</w:t>
      </w:r>
      <w:r w:rsidR="00A56B79" w:rsidRPr="00A56B79">
        <w:rPr>
          <w:sz w:val="24"/>
          <w:szCs w:val="24"/>
          <w:lang w:val="en-US"/>
        </w:rPr>
        <w:t xml:space="preserve"> but </w:t>
      </w:r>
      <w:r w:rsidRPr="00A56B79">
        <w:rPr>
          <w:sz w:val="24"/>
          <w:szCs w:val="24"/>
          <w:lang w:val="en-US"/>
        </w:rPr>
        <w:t>have</w:t>
      </w:r>
      <w:r w:rsidRPr="00A56B79">
        <w:rPr>
          <w:sz w:val="24"/>
          <w:szCs w:val="24"/>
          <w:lang w:val="en-US"/>
        </w:rPr>
        <w:t xml:space="preserve"> very similar functionality and order of operations</w:t>
      </w:r>
      <w:r w:rsidR="00A56B79" w:rsidRPr="00A56B79">
        <w:rPr>
          <w:sz w:val="24"/>
          <w:szCs w:val="24"/>
          <w:lang w:val="en-US"/>
        </w:rPr>
        <w:t xml:space="preserve">, so the abstract class </w:t>
      </w:r>
      <w:proofErr w:type="spellStart"/>
      <w:r w:rsidR="00A56B79" w:rsidRPr="00A56B79">
        <w:rPr>
          <w:sz w:val="24"/>
          <w:szCs w:val="24"/>
          <w:lang w:val="en-US"/>
        </w:rPr>
        <w:t>SearchServiceBase</w:t>
      </w:r>
      <w:proofErr w:type="spellEnd"/>
      <w:r w:rsidR="00A56B79" w:rsidRPr="00A56B79">
        <w:rPr>
          <w:sz w:val="24"/>
          <w:szCs w:val="24"/>
          <w:lang w:val="en-US"/>
        </w:rPr>
        <w:t xml:space="preserve"> makes the code understandable.</w:t>
      </w:r>
    </w:p>
    <w:p w14:paraId="46C2EB25" w14:textId="77777777" w:rsidR="00904687" w:rsidRPr="00A56B79" w:rsidRDefault="00904687">
      <w:pPr>
        <w:rPr>
          <w:rFonts w:ascii="Consolas" w:hAnsi="Consolas"/>
          <w:sz w:val="24"/>
          <w:szCs w:val="24"/>
          <w:lang w:val="en-US"/>
        </w:rPr>
      </w:pPr>
    </w:p>
    <w:p w14:paraId="76F1D3F7" w14:textId="39A38F84" w:rsidR="00904687" w:rsidRPr="006D49F5" w:rsidRDefault="00E82FE2" w:rsidP="008F424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49F5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CC453F" w:rsidRPr="006D49F5">
        <w:rPr>
          <w:rFonts w:ascii="Times New Roman" w:hAnsi="Times New Roman" w:cs="Times New Roman"/>
          <w:sz w:val="24"/>
          <w:szCs w:val="24"/>
          <w:lang w:val="en-US"/>
        </w:rPr>
        <w:t xml:space="preserve"> Pattern</w:t>
      </w:r>
    </w:p>
    <w:p w14:paraId="0ABF3376" w14:textId="6685029F" w:rsidR="00A9087E" w:rsidRPr="006D49F5" w:rsidRDefault="00A9087E" w:rsidP="00A9087E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  <w:lang w:val="en-US"/>
        </w:rPr>
      </w:pP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public interface </w:t>
      </w:r>
      <w:proofErr w:type="spellStart"/>
      <w:r w:rsidRPr="006D49F5">
        <w:rPr>
          <w:rFonts w:ascii="Consolas" w:hAnsi="Consolas"/>
          <w:color w:val="A9B7C6"/>
          <w:sz w:val="22"/>
          <w:szCs w:val="22"/>
          <w:lang w:val="en-US"/>
        </w:rPr>
        <w:t>ParserFactory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proofErr w:type="spellStart"/>
      <w:r w:rsidRPr="006D49F5">
        <w:rPr>
          <w:rFonts w:ascii="Consolas" w:hAnsi="Consolas"/>
          <w:color w:val="A9B7C6"/>
          <w:sz w:val="22"/>
          <w:szCs w:val="22"/>
          <w:lang w:val="en-US"/>
        </w:rPr>
        <w:t>GPParser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 </w:t>
      </w:r>
      <w:proofErr w:type="spellStart"/>
      <w:proofErr w:type="gramStart"/>
      <w:r w:rsidRPr="006D49F5">
        <w:rPr>
          <w:rFonts w:ascii="Consolas" w:hAnsi="Consolas"/>
          <w:color w:val="FFC66D"/>
          <w:sz w:val="22"/>
          <w:szCs w:val="22"/>
          <w:lang w:val="en-US"/>
        </w:rPr>
        <w:t>newParser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gramEnd"/>
      <w:r w:rsidRPr="006D49F5">
        <w:rPr>
          <w:rFonts w:ascii="Consolas" w:hAnsi="Consolas"/>
          <w:color w:val="A9B7C6"/>
          <w:sz w:val="22"/>
          <w:szCs w:val="22"/>
          <w:lang w:val="en-US"/>
        </w:rPr>
        <w:t>)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proofErr w:type="spellStart"/>
      <w:r w:rsidRPr="006D49F5">
        <w:rPr>
          <w:rFonts w:ascii="Consolas" w:hAnsi="Consolas"/>
          <w:color w:val="A9B7C6"/>
          <w:sz w:val="22"/>
          <w:szCs w:val="22"/>
          <w:lang w:val="en-US"/>
        </w:rPr>
        <w:t>GPSaver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 </w:t>
      </w:r>
      <w:proofErr w:type="spellStart"/>
      <w:r w:rsidRPr="006D49F5">
        <w:rPr>
          <w:rFonts w:ascii="Consolas" w:hAnsi="Consolas"/>
          <w:color w:val="FFC66D"/>
          <w:sz w:val="22"/>
          <w:szCs w:val="22"/>
          <w:lang w:val="en-US"/>
        </w:rPr>
        <w:t>newSaver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}</w:t>
      </w:r>
    </w:p>
    <w:p w14:paraId="68B9F699" w14:textId="5D951161" w:rsidR="00DE6882" w:rsidRPr="006D49F5" w:rsidRDefault="00DE6882" w:rsidP="001C2365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Location:</w:t>
      </w:r>
    </w:p>
    <w:p w14:paraId="20148E7A" w14:textId="60657139" w:rsidR="00FA4564" w:rsidRPr="006D49F5" w:rsidRDefault="00FA4564" w:rsidP="001C2365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ganttproject/src/main/java/net/sourceforge/ganttproject/parser/ParserFactory.java</w:t>
      </w:r>
    </w:p>
    <w:p w14:paraId="4EAA856D" w14:textId="77777777" w:rsidR="00EB30AE" w:rsidRPr="006D49F5" w:rsidRDefault="00EB30AE">
      <w:pPr>
        <w:rPr>
          <w:rFonts w:cstheme="minorHAnsi"/>
          <w:sz w:val="24"/>
          <w:szCs w:val="24"/>
          <w:lang w:val="en-US"/>
        </w:rPr>
      </w:pPr>
    </w:p>
    <w:p w14:paraId="7262B14D" w14:textId="746A8A85" w:rsidR="003974FC" w:rsidRPr="006D49F5" w:rsidRDefault="003974FC" w:rsidP="00A56B79">
      <w:pPr>
        <w:spacing w:after="120"/>
        <w:jc w:val="both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 xml:space="preserve">The interface </w:t>
      </w:r>
      <w:proofErr w:type="spellStart"/>
      <w:r w:rsidRPr="006D49F5">
        <w:rPr>
          <w:rFonts w:cstheme="minorHAnsi"/>
          <w:sz w:val="24"/>
          <w:szCs w:val="24"/>
          <w:lang w:val="en-US"/>
        </w:rPr>
        <w:t>ParserFactory</w:t>
      </w:r>
      <w:proofErr w:type="spellEnd"/>
      <w:r w:rsidRPr="006D49F5">
        <w:rPr>
          <w:rFonts w:cstheme="minorHAnsi"/>
          <w:sz w:val="24"/>
          <w:szCs w:val="24"/>
          <w:lang w:val="en-US"/>
        </w:rPr>
        <w:t xml:space="preserve"> hides the creation code of the objects</w:t>
      </w:r>
      <w:r w:rsidR="00E91CC1" w:rsidRPr="006D49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91CC1" w:rsidRPr="006D49F5">
        <w:rPr>
          <w:rFonts w:cstheme="minorHAnsi"/>
          <w:sz w:val="24"/>
          <w:szCs w:val="24"/>
          <w:lang w:val="en-US"/>
        </w:rPr>
        <w:t>GPParser</w:t>
      </w:r>
      <w:proofErr w:type="spellEnd"/>
      <w:r w:rsidR="00E91CC1" w:rsidRPr="006D49F5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E91CC1" w:rsidRPr="006D49F5">
        <w:rPr>
          <w:rFonts w:cstheme="minorHAnsi"/>
          <w:sz w:val="24"/>
          <w:szCs w:val="24"/>
          <w:lang w:val="en-US"/>
        </w:rPr>
        <w:t>GPSaver</w:t>
      </w:r>
      <w:proofErr w:type="spellEnd"/>
      <w:r w:rsidR="00732425" w:rsidRPr="006D49F5">
        <w:rPr>
          <w:rFonts w:cstheme="minorHAnsi"/>
          <w:sz w:val="24"/>
          <w:szCs w:val="24"/>
          <w:lang w:val="en-US"/>
        </w:rPr>
        <w:t xml:space="preserve">, so </w:t>
      </w:r>
      <w:r w:rsidR="00732425" w:rsidRPr="006D49F5">
        <w:rPr>
          <w:sz w:val="24"/>
          <w:szCs w:val="24"/>
          <w:lang w:val="en-US"/>
        </w:rPr>
        <w:t xml:space="preserve">the </w:t>
      </w:r>
      <w:r w:rsidR="00732425" w:rsidRPr="006D49F5">
        <w:rPr>
          <w:rFonts w:cstheme="minorHAnsi"/>
          <w:sz w:val="24"/>
          <w:szCs w:val="24"/>
          <w:lang w:val="en-US"/>
        </w:rPr>
        <w:t xml:space="preserve">creation process </w:t>
      </w:r>
      <w:r w:rsidR="00732425" w:rsidRPr="006D49F5">
        <w:rPr>
          <w:sz w:val="24"/>
          <w:szCs w:val="24"/>
          <w:lang w:val="en-US"/>
        </w:rPr>
        <w:t>does not depend on concrete classes.</w:t>
      </w:r>
    </w:p>
    <w:p w14:paraId="7F31E939" w14:textId="77777777" w:rsidR="00166EC8" w:rsidRPr="00A5557C" w:rsidRDefault="00166EC8">
      <w:pPr>
        <w:rPr>
          <w:rFonts w:ascii="Consolas" w:hAnsi="Consolas"/>
          <w:lang w:val="en-US"/>
        </w:rPr>
      </w:pPr>
    </w:p>
    <w:p w14:paraId="4CA67D64" w14:textId="77777777" w:rsidR="003D4FC0" w:rsidRPr="00A5557C" w:rsidRDefault="003D4FC0">
      <w:pPr>
        <w:rPr>
          <w:rFonts w:ascii="Consolas" w:hAnsi="Consolas"/>
          <w:lang w:val="en-US"/>
        </w:rPr>
      </w:pPr>
    </w:p>
    <w:p w14:paraId="70CFF37B" w14:textId="77777777" w:rsidR="003D4FC0" w:rsidRPr="00A5557C" w:rsidRDefault="003D4FC0">
      <w:pPr>
        <w:rPr>
          <w:rFonts w:ascii="Consolas" w:hAnsi="Consolas"/>
          <w:lang w:val="en-US"/>
        </w:rPr>
      </w:pPr>
    </w:p>
    <w:p w14:paraId="7615782D" w14:textId="77777777" w:rsidR="00F46BEE" w:rsidRPr="00A5557C" w:rsidRDefault="00F46BEE">
      <w:pPr>
        <w:rPr>
          <w:rFonts w:ascii="Consolas" w:hAnsi="Consolas"/>
          <w:lang w:val="en-US"/>
        </w:rPr>
      </w:pPr>
    </w:p>
    <w:sectPr w:rsidR="00F46BEE" w:rsidRPr="00A5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708"/>
    <w:multiLevelType w:val="hybridMultilevel"/>
    <w:tmpl w:val="F502E180"/>
    <w:lvl w:ilvl="0" w:tplc="CED0BD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51128E"/>
    <w:multiLevelType w:val="hybridMultilevel"/>
    <w:tmpl w:val="CE9E338E"/>
    <w:lvl w:ilvl="0" w:tplc="C3120868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B124A0"/>
    <w:multiLevelType w:val="hybridMultilevel"/>
    <w:tmpl w:val="63A2CBE4"/>
    <w:lvl w:ilvl="0" w:tplc="71506E7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>
      <w:start w:val="1"/>
      <w:numFmt w:val="lowerLetter"/>
      <w:lvlText w:val="%5."/>
      <w:lvlJc w:val="left"/>
      <w:pPr>
        <w:ind w:left="3948" w:hanging="360"/>
      </w:pPr>
    </w:lvl>
    <w:lvl w:ilvl="5" w:tplc="0816001B">
      <w:start w:val="1"/>
      <w:numFmt w:val="lowerRoman"/>
      <w:lvlText w:val="%6."/>
      <w:lvlJc w:val="right"/>
      <w:pPr>
        <w:ind w:left="4668" w:hanging="180"/>
      </w:pPr>
    </w:lvl>
    <w:lvl w:ilvl="6" w:tplc="0816000F">
      <w:start w:val="1"/>
      <w:numFmt w:val="decimal"/>
      <w:lvlText w:val="%7."/>
      <w:lvlJc w:val="left"/>
      <w:pPr>
        <w:ind w:left="5388" w:hanging="360"/>
      </w:pPr>
    </w:lvl>
    <w:lvl w:ilvl="7" w:tplc="08160019">
      <w:start w:val="1"/>
      <w:numFmt w:val="lowerLetter"/>
      <w:lvlText w:val="%8."/>
      <w:lvlJc w:val="left"/>
      <w:pPr>
        <w:ind w:left="6108" w:hanging="360"/>
      </w:pPr>
    </w:lvl>
    <w:lvl w:ilvl="8" w:tplc="0816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D7841C8"/>
    <w:multiLevelType w:val="hybridMultilevel"/>
    <w:tmpl w:val="B66AB9C4"/>
    <w:lvl w:ilvl="0" w:tplc="0C707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9927322">
    <w:abstractNumId w:val="0"/>
  </w:num>
  <w:num w:numId="2" w16cid:durableId="1545556406">
    <w:abstractNumId w:val="3"/>
  </w:num>
  <w:num w:numId="3" w16cid:durableId="605426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53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E7"/>
    <w:rsid w:val="00097020"/>
    <w:rsid w:val="00155DAE"/>
    <w:rsid w:val="00166EC8"/>
    <w:rsid w:val="001B3EFA"/>
    <w:rsid w:val="001C2365"/>
    <w:rsid w:val="002213C3"/>
    <w:rsid w:val="003974FC"/>
    <w:rsid w:val="003A26E7"/>
    <w:rsid w:val="003D4FC0"/>
    <w:rsid w:val="00580B0B"/>
    <w:rsid w:val="005F3ECC"/>
    <w:rsid w:val="00650248"/>
    <w:rsid w:val="006A1388"/>
    <w:rsid w:val="006D49F5"/>
    <w:rsid w:val="006E3B83"/>
    <w:rsid w:val="006F58CE"/>
    <w:rsid w:val="0070770D"/>
    <w:rsid w:val="00732425"/>
    <w:rsid w:val="008E17DD"/>
    <w:rsid w:val="008F424C"/>
    <w:rsid w:val="00904687"/>
    <w:rsid w:val="00930AE9"/>
    <w:rsid w:val="009F43A2"/>
    <w:rsid w:val="00A5557C"/>
    <w:rsid w:val="00A56B79"/>
    <w:rsid w:val="00A9087E"/>
    <w:rsid w:val="00B6154E"/>
    <w:rsid w:val="00B907A0"/>
    <w:rsid w:val="00BA03D0"/>
    <w:rsid w:val="00BC0970"/>
    <w:rsid w:val="00C62FF3"/>
    <w:rsid w:val="00CC453F"/>
    <w:rsid w:val="00D73087"/>
    <w:rsid w:val="00DE6882"/>
    <w:rsid w:val="00E466AF"/>
    <w:rsid w:val="00E82FE2"/>
    <w:rsid w:val="00E91CC1"/>
    <w:rsid w:val="00EB30AE"/>
    <w:rsid w:val="00F46BEE"/>
    <w:rsid w:val="00F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E088"/>
  <w15:chartTrackingRefBased/>
  <w15:docId w15:val="{E860BF03-DFF9-4C69-B3D2-75F915F4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0770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0770D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3A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A26E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BA03D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077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077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y2iqfc">
    <w:name w:val="y2iqfc"/>
    <w:basedOn w:val="Tipodeletrapredefinidodopargrafo"/>
    <w:rsid w:val="00A5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Silva</dc:creator>
  <cp:keywords/>
  <dc:description/>
  <cp:lastModifiedBy>Leticia Silva</cp:lastModifiedBy>
  <cp:revision>2</cp:revision>
  <dcterms:created xsi:type="dcterms:W3CDTF">2022-10-18T17:02:00Z</dcterms:created>
  <dcterms:modified xsi:type="dcterms:W3CDTF">2022-10-18T17:02:00Z</dcterms:modified>
</cp:coreProperties>
</file>