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Sprint 1 — Pokédex: João Augusto Nass</w:t>
      </w:r>
    </w:p>
    <w:p>
      <w:pPr/>
      <w:r>
        <w:t xml:space="preserve">Oct 8, 2026</w:t>
      </w:r>
      <w:r>
        <w:t xml:space="preserve"> · </w:t>
      </w:r>
      <w:r>
        <w:t xml:space="preserve">@Guilherme</w:t>
      </w:r>
    </w:p>
    <w:p>
      <w:pPr>
        <w:pStyle w:val="Heading2"/>
      </w:pPr>
      <w:r>
        <w:t xml:space="preserve">Nome e descrição do sistema</w:t>
      </w:r>
    </w:p>
    <w:p>
      <w:pPr/>
      <w:r>
        <w:rPr>
          <w:b/>
        </w:rPr>
        <w:t xml:space="preserve">Pokédex</w:t>
      </w:r>
      <w:r>
        <w:t xml:space="preserve"> é um sistema digital que permite pesquisar Pokémon pelo nome ou pelo número Dex. Ao selecionar um Pokémon, o sistema exibe nome, número, tipos e demais características cadastradas.</w:t>
      </w:r>
    </w:p>
    <w:p>
      <w:pPr>
        <w:pStyle w:val="Heading2"/>
      </w:pPr>
      <w:r>
        <w:t xml:space="preserve">Tema e estrutura de dados</w:t>
      </w:r>
    </w:p>
    <w:p>
      <w:pPr/>
      <w:r>
        <w:t xml:space="preserve">O tema é a Pokédex e a estrutura escolhida é a </w:t>
      </w:r>
      <w:r>
        <w:rPr>
          <w:b/>
        </w:rPr>
        <w:t xml:space="preserve">Árvore Binária de Busca (ABB)</w:t>
      </w:r>
      <w:r>
        <w:t xml:space="preserve">, que armazena os Pokémon organizados pelas duas chaves de pesquisa do sistema: número Dex e nome.</w:t>
      </w:r>
    </w:p>
    <w:p>
      <w:pPr>
        <w:pStyle w:val="Heading2"/>
      </w:pPr>
      <w:r>
        <w:t xml:space="preserve">Aplicação da estrutura no sistema</w:t>
      </w:r>
    </w:p>
    <w:p>
      <w:pPr/>
      <w:r>
        <w:t xml:space="preserve">A ABB será usada para armazenar os Pokémon, permitindo busca rápida por número Dex e por nome. Cada nó guarda um Pokémon, e a comparação da chave decide se a busca segue para a subárvore esquerda ou direita, sem percorrer todos os registros.</w:t>
      </w:r>
    </w:p>
    <w:p>
      <w:pPr>
        <w:pStyle w:val="Heading2"/>
      </w:pPr>
      <w:r>
        <w:t xml:space="preserve">Divisão de responsabilidades</w:t>
      </w:r>
    </w:p>
    <w:p>
      <w:pPr/>
      <w:r>
        <w:t xml:space="preserve">Divisão inicial, sujeita à confirmação do grupo.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Integrante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Responsabilidade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Luiz Carlos</w:t>
            </w:r>
          </w:p>
        </w:tc>
        <w:tc>
          <w:tcPr>
            <w:tcW w:w="4680" w:type="dxa"/>
          </w:tcPr>
          <w:p>
            <w:pPr/>
            <w:r>
              <w:t xml:space="preserve">ABB (nó, árvore, inserção) e busca por número Dex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João Augusto Nass</w:t>
            </w:r>
          </w:p>
        </w:tc>
        <w:tc>
          <w:tcPr>
            <w:tcW w:w="4680" w:type="dxa"/>
          </w:tcPr>
          <w:p>
            <w:pPr/>
            <w:r>
              <w:t xml:space="preserve">Busca por nome na ABB e apoio na ABB com o Luiz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Guilherme Leite</w:t>
            </w:r>
          </w:p>
        </w:tc>
        <w:tc>
          <w:tcPr>
            <w:tcW w:w="4680" w:type="dxa"/>
          </w:tcPr>
          <w:p>
            <w:pPr/>
            <w:r>
              <w:t xml:space="preserve">Classe Pokémon, cadastro dos dados e carga inicial na ABB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Anna Clara</w:t>
            </w:r>
          </w:p>
        </w:tc>
        <w:tc>
          <w:tcPr>
            <w:tcW w:w="4680" w:type="dxa"/>
          </w:tcPr>
          <w:p>
            <w:pPr/>
            <w:r>
              <w:t xml:space="preserve">Interface e exibição das informações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Thiago Nunes</w:t>
            </w:r>
          </w:p>
        </w:tc>
        <w:tc>
          <w:tcPr>
            <w:tcW w:w="4680" w:type="dxa"/>
          </w:tcPr>
          <w:p>
            <w:pPr/>
            <w:r>
              <w:t xml:space="preserve">Integração das partes, testes e documentação</w:t>
            </w:r>
          </w:p>
        </w:tc>
      </w:tr>
    </w:tbl>
    <w:p>
      <w:pPr>
        <w:pStyle w:val="Heading2"/>
      </w:pPr>
      <w:r>
        <w:t xml:space="preserve">Minha parte: João Augusto Nass</w:t>
      </w:r>
    </w:p>
    <w:p>
      <w:pPr/>
      <w:r>
        <w:t xml:space="preserve">Implemento a </w:t>
      </w:r>
      <w:r>
        <w:rPr>
          <w:b/>
        </w:rPr>
        <w:t xml:space="preserve">busca por nome</w:t>
      </w:r>
      <w:r>
        <w:t xml:space="preserve"> na ABB, tratando a comparação de strings e a diferença entre maiúsculas e minúsculas. Também apoio o Luiz na ABB, que fornece a estrutura base da árvore. Se o grupo optar por duas árvores (uma por Dex e outra por nome), eu cuido da árvore ordenada por nome.</w:t>
      </w:r>
    </w:p>
    <w:p>
      <w:pPr>
        <w:pStyle w:val="Heading2"/>
      </w:pPr>
      <w:r>
        <w:t xml:space="preserve">Fluxo de funcionamento</w:t>
      </w:r>
    </w:p>
    <w:p>
      <w:pPr/>
      <w:r>
        <w:t xml:space="preserve">Fluxo resumido: usuário pesquisa → sistema recebe nome ou número → ABB realiza a busca → Pokémon encontrado → informações exibidas.</w:t>
      </w:r>
    </w:p>
    <w:p>
      <w:pPr>
        <w:pStyle w:val="ListParagraph"/>
        <w:numPr>
          <w:ilvl w:val="0"/>
          <w:numId w:val="2"/>
        </w:numPr>
      </w:pPr>
      <w:r>
        <w:t xml:space="preserve">O usuário informa o nome ou o número Dex na pesquisa.</w:t>
      </w:r>
    </w:p>
    <w:p>
      <w:pPr>
        <w:pStyle w:val="ListParagraph"/>
        <w:numPr>
          <w:ilvl w:val="0"/>
          <w:numId w:val="2"/>
        </w:numPr>
      </w:pPr>
      <w:r>
        <w:t xml:space="preserve">O sistema recebe o termo e identifica o tipo de busca.</w:t>
      </w:r>
    </w:p>
    <w:p>
      <w:pPr>
        <w:pStyle w:val="ListParagraph"/>
        <w:numPr>
          <w:ilvl w:val="0"/>
          <w:numId w:val="2"/>
        </w:numPr>
      </w:pPr>
      <w:r>
        <w:t xml:space="preserve">A ABB percorre os nós comparando a chave até achar o Pokémon.</w:t>
      </w:r>
    </w:p>
    <w:p>
      <w:pPr>
        <w:pStyle w:val="ListParagraph"/>
        <w:numPr>
          <w:ilvl w:val="0"/>
          <w:numId w:val="2"/>
        </w:numPr>
      </w:pPr>
      <w:r>
        <w:t xml:space="preserve">Se encontrado, o sistema exibe nome, número, tipos e demais características; se não, informa que o Pokémon não foi encontrado.</w:t>
      </w:r>
    </w:p>
    <w:p>
      <w:pPr>
        <w:pStyle w:val="Heading2"/>
      </w:pPr>
      <w:r>
        <w:t xml:space="preserve">Principal dificuldade esperada</w:t>
      </w:r>
    </w:p>
    <w:p>
      <w:pPr/>
      <w:r>
        <w:t xml:space="preserve">Implementar corretamente a ABB e integrá-la às pesquisas por nome e por número Dex, garantindo que os dados sejam armazenados e encontrados corretamente. Um ponto delicado é que uma única árvore ordena por uma só chave, então a busca pela outra exige uma segunda árvore ou outra solução.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Sprint 1 — Pokédex João Augusto Nass</dc:title>
  <dc:description>Claude Docs node/3ed86fd7-2597@2 docx-w6</dc:description>
  <cp:revision>2</cp:revision>
</cp:coreProperties>
</file>