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Casos de Uso - Cliente e Contato</w:t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UC-09</w:t>
      </w:r>
      <w:r w:rsidDel="00000000" w:rsidR="00000000" w:rsidRPr="00000000">
        <w:rPr>
          <w:sz w:val="24"/>
          <w:szCs w:val="24"/>
          <w:rtl w:val="0"/>
        </w:rPr>
        <w:t xml:space="preserve">: Consultar Cliente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Usuário autorizado</w:t>
      </w:r>
    </w:p>
    <w:p w:rsidR="00000000" w:rsidDel="00000000" w:rsidP="00000000" w:rsidRDefault="00000000" w:rsidRPr="00000000" w14:paraId="00000004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O usuário deve estar autenticado e possuir permissão para consultar clientes.</w:t>
      </w:r>
    </w:p>
    <w:p w:rsidR="00000000" w:rsidDel="00000000" w:rsidP="00000000" w:rsidRDefault="00000000" w:rsidRPr="00000000" w14:paraId="00000005">
      <w:pPr>
        <w:spacing w:after="16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acessa o módulo de clientes.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ou aplicar filtros.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os resultados.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seleciona o cliente.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seus dados e informações relacionadas.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Nenhum cliente encontrado: o sistema informa que não há resultados.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Falha na consulta: o sistema informa o erro.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Os dados do cliente são visualizados conforme as permissões do usuário.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relacionados: (RF-038 a RF-041, RF-046, RF-047 e RF-049).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UC-10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Editar Cliente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Usuário autorizado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O usuário deve estar autenticado, possuir permissão de edição e o cliente deve estar cadastrado.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localiza o cliente.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Seleciona a opção de edição.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Altera os dados necessários.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 a alteração.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 e salva os dados.</w:t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 inválidos: o sistema solicita a correção.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Falha na atualização: os dados anteriores são mantidos.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Os dados do cliente são atualizados.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relacionados: (RF-038 a RF-041, RF-046, RF-047 e RF-049).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UC-11</w:t>
      </w:r>
      <w:r w:rsidDel="00000000" w:rsidR="00000000" w:rsidRPr="00000000">
        <w:rPr>
          <w:sz w:val="24"/>
          <w:szCs w:val="24"/>
          <w:rtl w:val="0"/>
        </w:rPr>
        <w:t xml:space="preserve">: Inativar Cliente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Administrador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O administrador deve estar autenticado, possuir permissão para inativar clientes e o cliente deve estar cadastrado como ativo.</w:t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administrador acessa o cadastro do cliente.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Seleciona a opção de inativação.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Confirma a operação.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altera o status do cliente para inativo.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preserva os dados e vínculos do cliente.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Operação cancelada: o cliente permanece ativo.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Inativação não permitida: o sistema informa o motivo.</w:t>
      </w:r>
    </w:p>
    <w:p w:rsidR="00000000" w:rsidDel="00000000" w:rsidP="00000000" w:rsidRDefault="00000000" w:rsidRPr="00000000" w14:paraId="0000002A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O cliente fica inativo e seu histórico é preservado.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relacionados: (RF-038 a RF-041, RF-046, RF-047 e RF-049).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UC-12</w:t>
      </w:r>
      <w:r w:rsidDel="00000000" w:rsidR="00000000" w:rsidRPr="00000000">
        <w:rPr>
          <w:sz w:val="24"/>
          <w:szCs w:val="24"/>
          <w:rtl w:val="0"/>
        </w:rPr>
        <w:t xml:space="preserve">: Reativar Cliente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Administrador</w:t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O administrador deve estar autenticado, possuir permissão para reativar clientes e o cliente deve estar inativo.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administrador acessa a lista de clientes inativos.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Seleciona o cliente.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 a opção de reativação.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 a operação.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altera o status do cliente para ativo.</w:t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Operação cancelada: o cliente permanece inativo.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Falha na reativação: o sistema mantém o cliente inativo.</w:t>
      </w:r>
    </w:p>
    <w:p w:rsidR="00000000" w:rsidDel="00000000" w:rsidP="00000000" w:rsidRDefault="00000000" w:rsidRPr="00000000" w14:paraId="00000038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Pós-condição:</w:t>
      </w:r>
      <w:r w:rsidDel="00000000" w:rsidR="00000000" w:rsidRPr="00000000">
        <w:rPr>
          <w:sz w:val="24"/>
          <w:szCs w:val="24"/>
          <w:rtl w:val="0"/>
        </w:rPr>
        <w:t xml:space="preserve"> O cliente é reativado com seu histórico preservado.</w:t>
      </w:r>
    </w:p>
    <w:p w:rsidR="00000000" w:rsidDel="00000000" w:rsidP="00000000" w:rsidRDefault="00000000" w:rsidRPr="00000000" w14:paraId="00000039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relacionados: (RF-038 a RF-041, RF-046, RF-047 e RF-049).</w:t>
      </w:r>
    </w:p>
    <w:p w:rsidR="00000000" w:rsidDel="00000000" w:rsidP="00000000" w:rsidRDefault="00000000" w:rsidRPr="00000000" w14:paraId="0000003A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UC-13</w:t>
      </w:r>
      <w:r w:rsidDel="00000000" w:rsidR="00000000" w:rsidRPr="00000000">
        <w:rPr>
          <w:sz w:val="24"/>
          <w:szCs w:val="24"/>
          <w:rtl w:val="0"/>
        </w:rPr>
        <w:t xml:space="preserve">: Registrar Interação com Cliente</w:t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Usuário autorizado</w:t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O usuário deve estar autenticado, possuir permissão para registrar interações e o cliente deve estar cadastrado.</w:t>
      </w:r>
    </w:p>
    <w:p w:rsidR="00000000" w:rsidDel="00000000" w:rsidP="00000000" w:rsidRDefault="00000000" w:rsidRPr="00000000" w14:paraId="0000003D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acessa o cadastro do cliente.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Seleciona a opção de nova interação.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Informa os dados da interação.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 o registro.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sistema salva a interação no histórico do cliente.</w:t>
      </w:r>
    </w:p>
    <w:p w:rsidR="00000000" w:rsidDel="00000000" w:rsidP="00000000" w:rsidRDefault="00000000" w:rsidRPr="00000000" w14:paraId="00000043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Dados obrigatórios ausentes: o sistema solicita o preenchimento.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Falha no registro: a interação não é salva.</w:t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A interação fica registrada no histórico do cliente.</w:t>
      </w:r>
    </w:p>
    <w:p w:rsidR="00000000" w:rsidDel="00000000" w:rsidP="00000000" w:rsidRDefault="00000000" w:rsidRPr="00000000" w14:paraId="00000047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relacionados: (RF-046, RF-047 e RF-049).</w:t>
      </w:r>
    </w:p>
    <w:p w:rsidR="00000000" w:rsidDel="00000000" w:rsidP="00000000" w:rsidRDefault="00000000" w:rsidRPr="00000000" w14:paraId="00000048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UC-14</w:t>
      </w:r>
      <w:r w:rsidDel="00000000" w:rsidR="00000000" w:rsidRPr="00000000">
        <w:rPr>
          <w:sz w:val="24"/>
          <w:szCs w:val="24"/>
          <w:rtl w:val="0"/>
        </w:rPr>
        <w:t xml:space="preserve">: Consultar Histórico de Interações</w:t>
      </w:r>
    </w:p>
    <w:p w:rsidR="00000000" w:rsidDel="00000000" w:rsidP="00000000" w:rsidRDefault="00000000" w:rsidRPr="00000000" w14:paraId="00000049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</w:t>
      </w:r>
      <w:r w:rsidDel="00000000" w:rsidR="00000000" w:rsidRPr="00000000">
        <w:rPr>
          <w:sz w:val="24"/>
          <w:szCs w:val="24"/>
          <w:rtl w:val="0"/>
        </w:rPr>
        <w:t xml:space="preserve">: Usuário autorizado</w:t>
      </w:r>
    </w:p>
    <w:p w:rsidR="00000000" w:rsidDel="00000000" w:rsidP="00000000" w:rsidRDefault="00000000" w:rsidRPr="00000000" w14:paraId="0000004A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</w:t>
      </w:r>
      <w:r w:rsidDel="00000000" w:rsidR="00000000" w:rsidRPr="00000000">
        <w:rPr>
          <w:sz w:val="24"/>
          <w:szCs w:val="24"/>
          <w:rtl w:val="0"/>
        </w:rPr>
        <w:t xml:space="preserve">: O usuário deve estar autenticado, possuir permissão para consultar interações e o cliente deve possuir cadastro no sistema.</w:t>
      </w:r>
    </w:p>
    <w:p w:rsidR="00000000" w:rsidDel="00000000" w:rsidP="00000000" w:rsidRDefault="00000000" w:rsidRPr="00000000" w14:paraId="0000004B">
      <w:pPr>
        <w:spacing w:after="16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usuário acessa o cadastro do cliente.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Seleciona a opção de histórico de interações.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os registros em ordem cronológica.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consulta as informações disponíveis.</w:t>
      </w:r>
    </w:p>
    <w:p w:rsidR="00000000" w:rsidDel="00000000" w:rsidP="00000000" w:rsidRDefault="00000000" w:rsidRPr="00000000" w14:paraId="00000050">
      <w:pPr>
        <w:spacing w:after="160" w:line="259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Alternativas/exceções: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existem interações: o sistema informa que não há registros.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160" w:line="259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Falha na consulta: o sistema informa o erro.</w:t>
      </w:r>
    </w:p>
    <w:p w:rsidR="00000000" w:rsidDel="00000000" w:rsidP="00000000" w:rsidRDefault="00000000" w:rsidRPr="00000000" w14:paraId="00000053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Pós-condição</w:t>
      </w:r>
      <w:r w:rsidDel="00000000" w:rsidR="00000000" w:rsidRPr="00000000">
        <w:rPr>
          <w:sz w:val="24"/>
          <w:szCs w:val="24"/>
          <w:rtl w:val="0"/>
        </w:rPr>
        <w:t xml:space="preserve">: O histórico de interações é apresentado ao usuário conforme suas permissões.</w:t>
      </w:r>
    </w:p>
    <w:p w:rsidR="00000000" w:rsidDel="00000000" w:rsidP="00000000" w:rsidRDefault="00000000" w:rsidRPr="00000000" w14:paraId="00000054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relacionados: (RF-046, RF-047 e RF-049).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