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UC-03: Converter LEAD em Cliente</w:t>
      </w: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left"/>
        <w:tblInd w:w="-7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90"/>
        <w:gridCol w:w="7845"/>
        <w:tblGridChange w:id="0">
          <w:tblGrid>
            <w:gridCol w:w="2790"/>
            <w:gridCol w:w="78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UC-03: Converter LEAD em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Comercial.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LEAD deve estar na etapa GANHO do funil e ainda não ter sido convertido anteriormente. O usuário deve estar autenticado com permissão para operar LEAD e CLIENTE (perfil Comercial).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acessa o sistema e realiza a autenticação.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sistema valida as credenciais e apresenta as funcionalidades disponíveis de acordo com as permissões do usuário.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seleciona o LEAD na etapa GANHO e solicita a conversão.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NexusDev transfere automaticamente os dados do LEAD para o cadastro do CLIENTE.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NexusDev solicita os dados cadastrais complementares obrigatórios: razão social ou nome, CPF ou CNPJ e endereço.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preenche os dados complementares e confirma a conversão.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NexusDev valida os dados complementares informados.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NexusDev cria o CLIENTE e o primeiro CONTATO em uma transação única.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NexusDev mantém o LEAD convertido como registro somente leitura, vinculado ao CLIENTE criado.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NexusDev registra a operação no log de auditoria.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Fim do caso de uso.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A1 – Complementação dos dados do LEAD: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passo 3 do fluxo principal, o NexusDev identifica os dados cadastrais complementares que não foram preenchidos no LEAD. O NexusDev apresenta os campos necessários para complementação. O usuário preenche os dados complementares. O fluxo retorna ao passo 4 do fluxo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 – LEAD fora da etapa GANHO: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passo 1 do fluxo principal, o NexusDev identifica que o LEAD não está na etapa GANHO. O NexusDev não permite a conversão. O caso de uso é finalizado sem realizar a conversão.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 – LEAD já convertido: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passo 1 do fluxo principal, o NexusDev identifica que o LEAD já foi convertido anteriormente. O NexusDev bloqueia uma nova conversão. O LEAD permanece como registro somente leitura vinculado ao CLIENTE. O caso de uso é finalizado sem realizar nova conversão.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 – Usuário sem permissão para converter o LEAD: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passo 1 do fluxo principal, o NexusDev identifica que o usuário não possui permissão para operar LEAD e CLIENTE. O NexusDev nega a operação de conversão. O caso de uso é finalizado sem realizar a conversão.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E4 – Dados complementares inválidos ou incompletos: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passo 5 do fluxo principal, o NexusDev identifica que os dados complementares são inválidos ou estão incompletos. O NexusDev impede a conclusão da conversão. O usuário corrige ou completa os dados informados. O fluxo retorna ao passo 5 para nova validação.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E5 – Falha na criação do CLIENTE ou CONTATO: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passo 6 do fluxo principal, ocorre uma falha durante a criação do CLIENTE ou do primeiro CONTATO. O NexusDev desfaz a transação e a conversão não é concluída. O caso de uso é finalizado sem criar o CLIENTE e o CONTATO.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CLIENTE é criado e vinculado ao LEAD de origem, com o primeiro CONTATO registrado. O LEAD permanece como registro somente leitura, impedindo nova conversão. A operação fica registrada no log de auditoria.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RF-001, RF-003, RF-004, RF-012 e RF-034.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JxezZiwEeT2B24P72d5wW3GhlQ==">CgMxLjA4AHIhMXRIREl6elRWUkRiT2o2UDA4S2hxVkVROGFSc1p2dTQ4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2026-10-01T13:49:17.750Z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