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PRIORIZAÇÃO DOS REQUISITOS COM MoSCoW</w:t>
      </w:r>
    </w:p>
    <w:p>
      <w:pPr>
        <w:jc w:val="center"/>
      </w:pPr>
      <w:r>
        <w:rPr>
          <w:b/>
          <w:sz w:val="21"/>
        </w:rPr>
        <w:t>Projeto AAP - NexusDev Platform | Crystal Up Soluções Digitais</w:t>
      </w:r>
    </w:p>
    <w:p>
      <w:pPr>
        <w:ind w:firstLine="709"/>
        <w:jc w:val="both"/>
      </w:pPr>
      <w:r>
        <w:t>A priorização dos requisitos foi realizada com base no levantamento desenvolvido ao longo do projeto, na monografia em andamento e nas respostas fornecidas pela Crystal Up Soluções Digitais. O objetivo é separar o que é indispensável para o MVP do que pode ser postergado, reduzindo o risco de expansão de escopo e direcionando o esforço do grupo para as funcionalidades que sustentam o funcionamento principal da plataforma.</w:t>
      </w:r>
    </w:p>
    <w:p>
      <w:pPr>
        <w:ind w:firstLine="709"/>
        <w:jc w:val="both"/>
      </w:pPr>
      <w:r>
        <w:t>Na classificação MoSCoW, os requisitos MUST representam funcionalidades sem as quais o MVP perde sua finalidade principal; os SHOULD são importantes, mas podem ser entregues após o núcleo funcional; os COULD agregam valor, porém são opcionais para a primeira entrega; e os WON'T correspondem aos itens explicitamente adiados para versões futuras. A empresa confirmou como indispensáveis o controle de acesso, a gestão de LEAD e CLIENTE, a conversão de LEAD em CLIENTE, PROJETO, Kanban, TAREFA, responsáveis, prioridades, prazos e sinalização básica de atrasos.</w:t>
      </w:r>
    </w:p>
    <w:p>
      <w:pPr>
        <w:ind w:firstLine="709"/>
        <w:jc w:val="both"/>
      </w:pPr>
      <w:r>
        <w:t>A priorização também considera as restrições já registradas no projeto: equipe estudantil com dedicação parcial, prazo acadêmico limitado, orçamento reduzido e necessidade de manter a solução simples e configurável. Dessa forma, funcionalidades complementares como integrações externas, aplicativo mobile nativo, automações avançadas e módulos financeiros permanecem fora do MVP, enquanto recursos como dashboard completo, notificações, comentários e proposta comercial podem ser incorporados gradualmente.</w:t>
      </w:r>
    </w:p>
    <w:p>
      <w:pPr>
        <w:ind w:firstLine="709"/>
        <w:jc w:val="both"/>
      </w:pPr>
      <w:r>
        <w:t>Para manter a análise objetiva, a tabela a seguir consolida os requisitos por grupos funcionais, em vez de repetir cada requisito individualmente. Essa síntese deverá orientar o planejamento das sprints e poderá ser detalhada posteriormente no backlog técnico, caso o grupo necessite estimar tarefas específicas.</w:t>
      </w:r>
    </w:p>
    <w:p>
      <w:r>
        <w:rPr>
          <w:b/>
          <w:sz w:val="21"/>
        </w:rPr>
        <w:t>Quadro - Priorização resumida dos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Grupo de requisito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Prioridade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Esforço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Justificativa resumida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Login, autenticação e controle de acesso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Base de segurança e acesso aos demais módulos.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Cadastro e gerenciamento de LEAD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Elemento central do CRM e do funil comercial.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Conversão de LEAD em CLIENTE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Conecta o processo comercial ao início do relacionamento formal.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Cadastro e gerenciamento de CLIENTE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Necessário para centralizar os dados da base de clientes.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Criação e acompanhamento de PROJETO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Núcleo do gestor de projetos.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QUADRO Kanban e COLUNAS configuráveis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Permite visualizar e acompanhar o fluxo de execução.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TAREFA: criação, movimentação e acompanhamento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Essencial para controle operacional dos projetos.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Responsável, prioridade e prazo das TAREFAS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Necessário para organização e acompanhamento do trabalho.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Sinalização básica de atraso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Baixo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empresa considerou indispensável identificar atrasos.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INTERACAO básica com LEAD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 para histórico, mas o funil pode funcionar sem versão avançada.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Dashboard e indicadores completos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Agrega visão gerencial, mas pode evoluir após o núcleo do MVP.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Comentários e notificações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Melhoram comunicação e acompanhamento, sem impedir o funcionamento central.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Proposta comercial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Importante para o fluxo comercial, mas não indispensável ao MVP.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ANEXO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Pode ser implementado apenas se o prazo permitir.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Criação automática de PROJETO após proposta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Médio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No MVP, o projeto pode ser criado manualmente por usuário autorizado.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Integrações externas e login social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Desejáveis para evolução, sem necessidade imediata.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ERP, financeiro, emissão fiscal e app mobile nativo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WON'T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Explicitamente adiados para evitar expansão do escopo do MVP.</w:t>
            </w:r>
          </w:p>
        </w:tc>
      </w:tr>
    </w:tbl>
    <w:p>
      <w:pPr>
        <w:spacing w:before="120"/>
        <w:jc w:val="both"/>
      </w:pPr>
      <w:r>
        <w:rPr>
          <w:b/>
        </w:rPr>
        <w:t xml:space="preserve">Síntese de viabilidade: </w:t>
      </w:r>
      <w:r>
        <w:t>os itens classificados como MUST formam o núcleo funcional mínimo acordado com a empresa. Caso o cronograma sofra pressão, a recomendação é preservar integralmente esse conjunto e postergar SHOULD e COULD antes de reduzir qualquer requisito MUST.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