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/>
      </w:pPr>
      <w:r>
        <w:rPr>
          <w:rFonts w:ascii="Arial" w:hAnsi="Arial"/>
          <w:b/>
          <w:sz w:val="28"/>
        </w:rPr>
        <w:t xml:space="preserve">DEFINIÇÃO DOS RELACIONAMENTOS E DIAGRAMA DE CLASSES</w:t>
      </w:r>
      <w:r/>
    </w:p>
    <w:p w14:paraId="0FDC66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00" w:before="0" w:line="432" w:lineRule="auto"/>
        <w:ind w:right="0" w:firstLine="700" w:left="0"/>
        <w:jc w:val="both"/>
        <w:rPr/>
      </w:pPr>
      <w:r>
        <w:t xml:space="preserve">O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diagrama de classes é a representação estrutural da NexusDev Platform, ele mostra quais elementos precisam existir no sistema, quais informações cada elemento mantém e como esses elementos se conectam. Neste projeto, ele foi construído a partir das entid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ades que já aparecem no levantamento de requisitos e no catálogo de classes da monografia, como USUARIO, LEAD, CLIENTE, PROJETO, QUADRO, COLUNA, TAREFA e SOLICITACAO. Portanto, o diagrama não altera o funcionamento definido anteriormente: ele organiza essa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s definições em uma visão UML que servirá de base para o DER e para a implementação, a leitura do diagrama permite acompanhar o fluxo estrutural do sistema. </w:t>
      </w:r>
      <w:r/>
    </w:p>
    <w:p w14:paraId="75586B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432" w:lineRule="auto"/>
        <w:ind w:right="0" w:firstLine="700" w:left="0"/>
        <w:jc w:val="both"/>
        <w:rPr/>
      </w:pPr>
      <w:r>
        <w:rPr>
          <w:rFonts w:ascii="Arial" w:hAnsi="Arial" w:eastAsia="Arial" w:cs="Arial"/>
          <w:color w:val="000000"/>
          <w:sz w:val="24"/>
          <w:u w:val="none"/>
        </w:rPr>
        <w:t xml:space="preserve">As multiplicidades foram definidas de acordo com as regras documentadas. Entre as decisões centrais estão: cada PROJETO pertence a um único CLIENTE; cada PROJETO possui um QUADRO Kanban; o QUADRO possui COLUNAS configuráveis; cada TAREFA pertence a um PROJ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ETO e ocupa uma COLUNA; a conversão de LEAD em CLIENTE preserva o vínculo de origem; e as SOLICITAÇÕES pertencem a um CLIENTE e podem, opcionalmente, estar associadas a um PROJETO. As classes de parametrização foram mantidas como classes próprias sempre qu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e o projeto exigia configuração dinâmica, evitando valores fixos no código, mostradas detalhadamente na tabela abaixo.</w:t>
      </w:r>
      <w:r/>
      <w:r>
        <w:rPr>
          <w:sz w:val="24"/>
        </w:rPr>
      </w:r>
      <w:r/>
      <w:r/>
      <w:r/>
      <w:r/>
      <w:r>
        <w:rPr>
          <w:sz w:val="24"/>
        </w:rPr>
      </w:r>
    </w:p>
    <w:p>
      <w:pPr>
        <w:pStyle w:val="693"/>
        <w:pBdr/>
        <w:spacing w:after="100" w:before="160"/>
        <w:ind/>
        <w:jc w:val="center"/>
        <w:rPr/>
      </w:pPr>
      <w:r/>
      <w:r>
        <w:rPr>
          <w:rFonts w:ascii="Arial" w:hAnsi="Arial" w:eastAsia="Arial" w:cs="Arial"/>
          <w:color w:val="000000"/>
          <w:sz w:val="20"/>
          <w:u w:val="none"/>
        </w:rPr>
        <w:t xml:space="preserve">Tabela 3 - Relacionamentos e multiplicidades.</w:t>
      </w:r>
      <w:r/>
      <w:r/>
    </w:p>
    <w:tbl>
      <w:tblPr>
        <w:tblStyle w:val="75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>
        <w:trPr/>
        <w:tc>
          <w:tcPr>
            <w:shd w:val="clear" w:color="auto" w:fill="d9e2f3"/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Tipo</w:t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d9e2f3"/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Classes</w:t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d9e2f3"/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Multiplicidade</w:t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d9e2f3"/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Justificativa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Associação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USUARIO - LEAD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USUARIO 0..* / LEAD 1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Cada LEAD possui um responsável; um USUARIO pode responder por vários LEADs.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Associação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ETAPA_FUNIL - LEAD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ETAPA 1 / LEAD 0..*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Cada LEAD está em uma etapa configurável; uma etapa pode conter vários LEADs.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Associação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LEAD - INTERACAO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LEAD 0..1 / INTERACAO 0..*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O histórico comercial pode ser vinculado ao LEAD.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Associação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CLIENTE - INTERACAO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CLIENTE 0..1 / INTERACAO 0..*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INTERACAO também registra o relacionamento após a conversão.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Associação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USUARIO - INTERACAO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USUARIO 0..* / INTERACAO 1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Cada registro possui autoria identificável.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Associação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LEAD - PROPOSTA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LEAD 1 / PROPOSTA 0..*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A proposta é vinculada à negociação do LEAD.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Composição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PROPOSTA - ITEM_PROPOSTA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PROPOSTA 1 / ITEM 0..*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ITEM_PROPOSTA existe como parte da PROPOSTA.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Associação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LEAD - CLIENTE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0..1 / 0..1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Nem todo LEAD é convertido e um CLIENTE também pode ser cadastrado diretamente.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Composição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CLIENTE - CONTATO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CLIENTE 1 / CONTATO 0..*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CONTATO pertence ao CLIENTE e o primeiro pode ser criado na conversão.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Associação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CLIENTE - PROJETO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CLIENTE 1 / PROJETO 0..*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Não existe PROJETO sem CLIENTE cadastrado.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Associação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USUARIO - PROJETO (responsável)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USUARIO 0..* / PROJETO 1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Todo PROJETO possui um responsável principal.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Agregação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PROJETO - USUARIO (equipe)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0..* / 0..*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USUARIOs participam de projetos, mas existem independentemente deles.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Associação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STATUS_PROJETO - PROJETO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STATUS 1 / PROJETO 0..*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Cada PROJETO possui um status configurável.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Composição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PROJETO - QUADRO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1 / 1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O QUADRO é criado automaticamente com o PROJETO.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Composição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QUADRO - COLUNA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QUADRO 1 / COLUNA 1..*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Todo QUADRO possui colunas configuráveis.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Composição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PROJETO - TAREFA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PROJETO 1 / TAREFA 0..*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TAREFA é unidade de trabalho do PROJETO.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Associação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COLUNA - TAREFA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COLUNA 1 / TAREFA 0..*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A situação da TAREFA é determinada pela COLUNA em que se encontra.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Associação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USUARIO - TAREFA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USUARIO 0..* / TAREFA 1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Toda TAREFA possui responsável principal.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Composição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TAREFA - COMENTARIO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TAREFA 1 / COMENTARIO 0..*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COMENTARIO pertence ao contexto de uma TAREFA.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Associação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USUARIO - COMENTARIO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USUARIO 0..* / COMENTARIO 1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Cada comentário registra seu autor.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Composição condicional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TAREFA - ANEXO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TAREFA 1 / ANEXO 0..*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ANEXO está previsto como funcionalidade condicional ao prazo do MVP.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Associação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CLIENTE - SOLICITACAO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CLIENTE 1 / SOLICITACAO 0..*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Toda SOLICITACAO pertence a um CLIENTE.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Associação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PROJETO - SOLICITACAO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PROJETO 0..1 / SOLICITACAO 0..*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Uma SOLICITACAO pode ou não estar vinculada a um PROJETO.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Associação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CATEGORIA_SOLICITACAO - SOLICITACAO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CATEGORIA 1 / SOLICITACAO 0..*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Categoria é parametrizável e classifica a demanda.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Associação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PRIORIDADE_SOLICITACAO - SOLICITACAO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PRIORIDADE 1 / SOLICITACAO 0..*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A prioridade parametrizável contém inclusive os SLAs previstos.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Associação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USUARIO - SOLICITACAO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USUARIO 0..* / SOLICITACAO 0..1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A demanda pode possuir um atendente atribuído.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Dependência conceitual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SOLICITACAO -&gt; TAREFA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opcional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Determinadas solicitações podem originar TAREFA mantendo rastreabilidade.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Dependência conceitual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SOLICITACAO -&gt; INTERACAO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opcional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A abertura/andamento deve gerar histórico de relacionamento com o CLIENTE.</w:t>
            </w:r>
            <w:r>
              <w:rPr>
                <w:sz w:val="20"/>
                <w:szCs w:val="20"/>
              </w:rPr>
            </w:r>
          </w:p>
        </w:tc>
      </w:tr>
    </w:tbl>
    <w:p w14:paraId="4E13F008">
      <w:pPr>
        <w:pStyle w:val="693"/>
        <w:pBdr/>
        <w:spacing w:after="100" w:before="160"/>
        <w:ind/>
        <w:jc w:val="center"/>
        <w:rPr>
          <w:b w:val="0"/>
          <w:bCs w:val="0"/>
        </w:rPr>
      </w:pPr>
      <w:r>
        <w:rPr>
          <w:b w:val="0"/>
          <w:bCs w:val="0"/>
          <w:highlight w:val="none"/>
        </w:rPr>
      </w:r>
      <w:r>
        <w:rPr>
          <w:rFonts w:ascii="Arial" w:hAnsi="Arial" w:eastAsia="Arial" w:cs="Arial"/>
          <w:b w:val="0"/>
          <w:bCs w:val="0"/>
          <w:color w:val="000000"/>
          <w:sz w:val="20"/>
          <w:u w:val="none"/>
        </w:rPr>
        <w:t xml:space="preserve">Fonte: Elaborado pelos próprios autores (2026).</w:t>
      </w:r>
      <w:r>
        <w:rPr>
          <w:b w:val="0"/>
          <w:bCs w:val="0"/>
          <w:highlight w:val="none"/>
        </w:rPr>
      </w:r>
      <w:r>
        <w:rPr>
          <w:b w:val="0"/>
          <w:bCs w:val="0"/>
        </w:rPr>
      </w:r>
    </w:p>
    <w:p w14:paraId="1D8CEC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 w:line="432" w:lineRule="auto"/>
        <w:ind w:right="0" w:firstLine="720" w:left="0"/>
        <w:jc w:val="both"/>
        <w:rPr/>
      </w:pPr>
      <w:r>
        <w:rPr>
          <w:rFonts w:ascii="Arial" w:hAnsi="Arial" w:eastAsia="Arial" w:cs="Arial"/>
          <w:color w:val="000000"/>
          <w:sz w:val="24"/>
          <w:u w:val="none"/>
        </w:rPr>
        <w:t xml:space="preserve">A partir dos relacionamentos apresentados na tabela anterior, o diagrama de classes permite visualizar de forma integrada a estrutura da NexusDev Platform. Nele, as classes são organizadas de acordo com os principais módulos do sistema: acesso e usuários, 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CRM e comercial, gestão de projetos e Kanban, além de solicitações e atendimento. As associações e multiplicidades representadas demonstram como as entidades se conectam, como ocorre a conversão de LEAD em CLIENTE, o vínculo entre CLIENTE e PROJETO, a comp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osição do QUADRO por COLUNAS e TAREFAS e o relacionamento das SOLICITAÇÕES com CLIENTES e PROJETOS. Dessa forma, o diagrama consolida graficamente as regras já definidas no levantamento de requisitos e facilita a compreensão da estrutura que dará suporte a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o DER e à implementação do sistema.</w:t>
      </w:r>
      <w:r/>
    </w:p>
    <w:p w14:paraId="0876ED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 w:line="432" w:lineRule="auto"/>
        <w:ind w:right="0" w:firstLine="720" w:left="0"/>
        <w:jc w:val="center"/>
        <w:rPr/>
      </w:pPr>
      <w:r>
        <w:rPr>
          <w:rFonts w:ascii="Arial" w:hAnsi="Arial" w:eastAsia="Arial" w:cs="Arial"/>
          <w:color w:val="000000"/>
          <w:sz w:val="20"/>
          <w:u w:val="none"/>
        </w:rPr>
        <w:t xml:space="preserve">Figura 3 -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</w:t>
      </w:r>
      <w:r>
        <w:rPr>
          <w:rFonts w:ascii="Arial" w:hAnsi="Arial" w:eastAsia="Arial" w:cs="Arial"/>
          <w:color w:val="000000"/>
          <w:sz w:val="20"/>
          <w:u w:val="none"/>
        </w:rPr>
        <w:t xml:space="preserve">Diagrama de Classes</w:t>
      </w:r>
      <w:r/>
    </w:p>
    <w:p w14:paraId="0C70877F">
      <w:pPr>
        <w:pBdr/>
        <w:spacing/>
        <w:ind/>
        <w:rPr/>
      </w:pPr>
      <w:r>
        <w:rPr>
          <w:sz w:val="24"/>
        </w:rPr>
      </w:r>
      <w:r/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085" cy="814686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3340438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760084" cy="81468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53.55pt;height:641.49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  <w:r/>
      <w:r/>
      <w:r/>
      <w:r/>
    </w:p>
    <w:p>
      <w:pPr>
        <w:pBdr/>
        <w:spacing/>
        <w:ind/>
        <w:jc w:val="center"/>
        <w:rPr/>
      </w:pPr>
      <w:r>
        <w:rPr>
          <w:i/>
        </w:rPr>
      </w:r>
      <w:r>
        <w:rPr>
          <w:rFonts w:ascii="Arial" w:hAnsi="Arial" w:eastAsia="Arial" w:cs="Arial"/>
          <w:color w:val="000000"/>
          <w:sz w:val="20"/>
          <w:u w:val="none"/>
        </w:rPr>
        <w:t xml:space="preserve">Fonte: Elaborado pelos próprios autores (2026).</w:t>
      </w:r>
      <w:r>
        <w:rPr>
          <w:i/>
        </w:rPr>
      </w:r>
      <w:r/>
    </w:p>
    <w:sectPr>
      <w:footnotePr/>
      <w:endnotePr/>
      <w:type w:val="nextPage"/>
      <w:pgSz w:h="16838" w:orient="portrait" w:w="11906"/>
      <w:pgMar w:top="1701" w:right="1134" w:bottom="1134" w:left="1701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 w:after="120" w:line="360" w:lineRule="auto"/>
      <w:ind/>
    </w:pPr>
    <w:rPr>
      <w:rFonts w:ascii="Arial" w:hAnsi="Arial" w:eastAsia="Arial"/>
      <w:sz w:val="22"/>
    </w:r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="Arial" w:hAnsi="Arial" w:eastAsia="Arial" w:asciiTheme="majorHAnsi" w:hAnsiTheme="majorHAnsi" w:eastAsiaTheme="majorEastAsia" w:cstheme="majorBidi"/>
      <w:b/>
      <w:bCs/>
      <w:color w:val="365f91" w:themeColor="accent1" w:themeShade="BF"/>
      <w:sz w:val="24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="Arial" w:hAnsi="Arial" w:eastAsia="Arial" w:asciiTheme="majorHAnsi" w:hAnsiTheme="majorHAnsi" w:eastAsiaTheme="majorEastAsia" w:cstheme="majorBidi"/>
      <w:b/>
      <w:bCs/>
      <w:color w:val="4f81bd" w:themeColor="accent1"/>
      <w:sz w:val="22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="Arial" w:hAnsi="Arial" w:eastAsia="Arial"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2026-09-13T21:17:06Z</dcterms:modified>
  <cp:category/>
</cp:coreProperties>
</file>