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UC-02: Cadastrar Cliente</w:t>
      </w: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5"/>
        <w:gridCol w:w="7740"/>
        <w:tblGridChange w:id="0">
          <w:tblGrid>
            <w:gridCol w:w="2655"/>
            <w:gridCol w:w="7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UC-02: Cadastrar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Comercial ou Gestor de Projetos.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autorizado, quando atuar com acesso amplo aos cadastros.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usuário deve estar autenticado e possuir permissão para cadastrar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acessa o sistema e realiza a autenticação.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valida as credenciais e apresenta as funcionalidades disponíveis de acordo com as permissões do usuário.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acessa o módulo Clientes.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seleciona Novo cliente.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apresenta a opção de seleção do tipo de pessoa.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seleciona Pessoa Jurídica.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exibe os campos específicos e comuns para o cadastro de Pessoa Jurídica: razão social, nome fantasia, CNPJ e dados de contato e endereço.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preenche os dados obrigatórios e opcionais e confirma o cadastro.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valida a obrigatoriedade e o formato dos campos informados.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verifica a duplicidade do CNPJ e do e-mail principal conforme a regra de unicidade definida para clientes.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um CEP tiver sido informado e o serviço estiver disponível, o NexusDev consulta o endereço e preenche automaticamente logradouro, bairro, cidade e UF, permitindo edição manual.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grava o cliente com status Ativo.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registra a criação e os dados relevantes da operação no log de auditoria.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A1 – Cadastro de Pessoa Física: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passo 5 do fluxo principal, o usuário seleciona Pessoa Física.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sistema exibe os campos específicos e comuns para o cadastro de Pessoa Física: nome completo, CPF e dados de contato e endereço.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preenche os dados obrigatórios e opcionais e confirma o cadastro.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valida a obrigatoriedade e o formato dos campos informados.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verifica a duplicidade do CPF e do e-mail principal conforme a regra de unicidade definida para clientes.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um CEP tiver sido informado e o serviço estiver disponível, o NexusDev consulta o endereço e preenche automaticamente logradouro, bairro, cidade e UF, permitindo edição manual.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grava o cliente com status Ativo.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5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NexusDev registra a criação e os dados relevantes da operação no log de auditoria.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 – CNPJ já cadastrado: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10, o NexusDev identifica que o CNPJ informado já está associado a outro cliente. O NexusDev bloqueia a conclusão do cadastro e destaca o campo duplicado. O usuário corrige o CNPJ informado. O fluxo retorna ao passo 9 para nova validação.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 – E-mail já cadastrado: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10, o NexusDev identifica que o e-mail principal já está associado a outro cliente. O NexusDev bloqueia a conclusão do cadastro e destaca o campo duplicado. O usuário corrige o e-mail informado. O fluxo retorna ao passo 9 para nova validação.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 – Dados obrigatórios ausentes ou inválidos: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9, o NexusDev identifica que um ou mais campos obrigatórios não foram preenchidos ou apresentam formato inválido. O NexusDev impede a conclusão do cadastro e destaca os campos incorretos. O usuário corrige os dados informados. O fluxo retorna ao passo 9 para nova validação.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 – Falha na consulta de CEP: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11, ocorre uma falha na consulta do CEP ou o serviço está indisponível. O NexusDev informa a indisponibilidade e não preenche o endereço automaticamente. O usuário preenche o endereço manualmente. O fluxo prossegue para o passo 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E5 – Falha ao gravar o cliente: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passo 12, ocorre uma falha ao gravar os dados do cliente. O NexusDev informa que o cadastro não pôde ser concluído. O cliente não é registrado como salvo. O caso de uso é finalizado.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cliente é cadastrado com o tipo de pessoa definido e dados válidos. O cliente recebe status Ativo e fica disponível para consulta, edição, registro de interações e vinculação a projetos. A operação de criação fica registrada no log de auditoria.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RF-002, RF-003, RF-004, RF-012, RF-014, RF-019 e RF-034.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V8afafbebdsOU6BJllSbtRU0kA==">CgMxLjA4AHIhMU8xTFBiNlNDOG8tS09qR0NxV0tVbjVtX0JwQzM1bnVO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2026-10-01T13:49:17.451Z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