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TECNOLOGIA PADRE DANILO JOSÉ DE OLIVEIRA OHL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 BEATRIS DOS SANTOS FERNANDES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EDUARDA PORCINO DE OLIVEIRA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EMANUELA CARNERIO CINTRA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GUILHERME DE SOUZA ALMEIDA REIS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PRISCILA PAULA RIBEIRO NASCIMENTO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MARCELO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YASMIN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INTERDISCIPLINAR: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NEXUSDEV PLATAFORM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E ESCOPO DO SISTEMA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BARUERI,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TECNOLOGIA PADRE DANILO JOSÉ DE OLIVEIRA OHL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 BEATRIS DOS SANTOS FERNANDES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EDUARDA PORCINO DE OLIVEIRA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EMANUELA CARNERIO CINTRA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GUILHERME DE SOUZA REIS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PRISCILA PAULA RIBEIRO NASCIMENTO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MARCELO AUGUSTO SILVA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YASMIN DIAS BATISTA FERRO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INTERDISCIPLINAR: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NEXUSDEV PLATAFORM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E ESCOPO DO SISTEMA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ind w:left="4536"/>
        <w:jc w:val="left"/>
      </w:pPr>
      <w:r>
        <w:rPr>
          <w:rFonts w:ascii="Arial" w:cs="Arial" w:eastAsia="Arial" w:hAnsi="Arial"/>
          <w:sz w:val="24"/>
          <w:szCs w:val="24"/>
        </w:rPr>
        <w:t xml:space="preserve">Projeto de pesquisa apresentado(a) à matéria da Faculdade de Tecnologia de Barueri como requisito parcial para obtenção do título de tecnólogo em 2026.</w:t>
      </w:r>
    </w:p>
    <w:p>
      <w:pPr>
        <w:spacing w:line="360" w:lineRule="auto"/>
        <w:ind w:left="4536"/>
        <w:jc w:val="left"/>
      </w:pPr>
      <w:r>
        <w:rPr>
          <w:rFonts w:ascii="Arial" w:cs="Arial" w:eastAsia="Arial" w:hAnsi="Arial"/>
          <w:sz w:val="24"/>
          <w:szCs w:val="24"/>
        </w:rPr>
        <w:t xml:space="preserve">Orientador(a) Vander Ribeiro.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BARUERI,</w:t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 INTRODUÇÃO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4</w:t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2 CARD DE REFERÊNCIA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4</w:t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 OBJETIVO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5</w:t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 DESENVOLVIMENTO DA ATIVIDADE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5</w:t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5 CRITÉRIO DE ACEITE E EVIDÊNCIAS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9</w:t>
      </w:r>
    </w:p>
    <w:p>
      <w:pPr>
        <w:tabs>
          <w:tab w:val="right" w:pos="9071" w:leader="dot"/>
        </w:tabs>
        <w:spacing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6 CONCLUSÃO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10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E ESCOPO DO SISTEMA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Documento de resposta ao card: Objetivos e escopo do sistema.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3357"/>
        <w:gridCol w:w="3024"/>
      </w:tblGrid>
      <w:tr>
        <w:trPr>
          <w:tblHeader/>
        </w:trPr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Empresa parceira</w:t>
            </w:r>
          </w:p>
        </w:tc>
        <w:tc>
          <w:tcPr>
            <w:tcW w:type="dxa" w:w="3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Cristal</w:t>
            </w:r>
          </w:p>
        </w:tc>
        <w:tc>
          <w:tcPr>
            <w:tcW w:type="dxa" w:w="3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Sistema de gerenciamento de Projetos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Concluído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 INTRODUÇÃO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semestre anterior, o grupo mapeou os processos da Crystal Up em BPMN AS-IS e diagnosticou que a empresa tem alto fluxo de demandas e diversos projetos simultâneos, sem visibilidade centralizada de leads, clientes e andamento dos projetos. Antes de detalhar qualquer requisito específico dos módulos de CRM ou de gestão de projetos, é necessário registrar formalmente o que o sistema se propõe a resolver e até onde vai a entrega de 30/11, de modo que essa definição sirva de referência única para as decisões seguintes de requisitos, modelagem e desenvolvimento.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Esta entrega corresponde ao card fundacional do levantamento de requisitos: sem um objetivo geral, objetivos específicos mensuráveis e um escopo delimitado, cada card seguinte correria o risco de ser especificado sob critérios divergentes entre os integrantes. A definição aqui produzida segue integralmente a regra de ouro do projeto: o sistema não é feito sob medida apenas para a Crystal Up, e sim um produto base, genérico e configurável, o que se reflete diretamente em um dos objetivos específicos e no escopo descrito adiante.</w:t>
      </w:r>
    </w:p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 CARD DE REFERÊNCIA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Conteúdo do card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Estabelecer o que o sistema se propõe a fazer, servindo de referência para todas as decisões seguintes.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que fazer</w:t>
            </w:r>
          </w:p>
        </w:tc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Redigir o objetivo geral em uma frase que conecte o sistema ao problema diagnosticado;</w:t>
            </w:r>
          </w:p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Redigir de 4 a 6 objetivos específicos, mensuráveis e verificáveis ao final do projeto;</w:t>
            </w:r>
          </w:p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Descrever o escopo do produto: o que estará disponível na entrega de 30/11;</w:t>
            </w:r>
          </w:p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Vincular cada objetivo específico ao gargalo do AS-IS que ele resolve.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Critério de aceite</w:t>
            </w:r>
          </w:p>
        </w:tc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'Objetivos e Escopo' publicada em /docs/requisitos, com rastreabilidade explícita entre objetivos e gargalos.</w:t>
            </w:r>
          </w:p>
        </w:tc>
      </w:tr>
    </w:tbl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 OBJETIVO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Esta entrega tem por objetivo deixar registrado, de forma única e compartilhada pela equipe, por que o sistema está sendo construído e até onde vai a entrega de 30/11, de modo que os cards seguintes de requisitos, UML, DER e código possam ser especificados sem depender de interpretação individual sobre o propósito do projeto.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Espera-se, como resultado desta atividade, que estejam disponíveis: uma frase de objetivo geral que conecte o sistema ao problema diagnosticado no AS-IS; de quatro a seis objetivos específicos, redigidos de forma mensurável e verificável até 30/11; a descrição do escopo do produto na entrega final; e uma tabela de rastreabilidade que vincule explicitamente cada objetivo específico ao gargalo do AS-IS que ele resolve.</w:t>
      </w:r>
    </w:p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 DESENVOLVIMENTO DA ATIVIDADE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trabalho foi conduzido em quatro etapas, correspondentes aos quatro itens da seção O QUE FAZER do card: redação do objetivo geral, redação dos objetivos específicos, descrição do escopo do produto e construção da rastreabilidade entre objetivos e gargalos do AS-IS. Cada etapa é descrita a seguir, com as tabelas produzidas.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Primeira etapa - objetivo geral. A frase foi redigida de modo a conectar diretamente o sistema ao problema diagnosticado no mapeamento AS-IS, sem detalhar módulos específicos, que são tratados nos objetivos específicos.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“Desenvolver, até 30/11, um sistema web de CRM integrado a um gestor de projetos em Kanban, genérico e configurável, que permita à Crystal Up Soluções Digitais acompanhar de forma centralizada leads, clientes e o andamento de seus projetos de TI, substituindo os controles hoje dispersos em planilhas e na comunicação informal identificados no mapeamento AS-IS.”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Segunda etapa - objetivos específicos. Foram redigidos seis objetivos, dentro do intervalo de quatro a seis definido pelo card, cada um mensurável por uma forma de verificação demonstrável até a entrega de 30/11. A numeração OBJ-01 a OBJ-06 é usada nos cards seguintes para referenciar qual objetivo cada requisito atende.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672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 específico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será verificado até 30/11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OBJ-01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Implementar o módulo de captação e funil de leads (cadastro manual e endpoint de captação do site institucional), garantindo que todo lead criado fique registrado em um painel único.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Painel de leads funcional, com as etapas Novo, Em Tratamento/Negociação, Ganho e Perdido visíveis e demonstráveis em ambiente de homologação.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OBJ-02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Implementar o cadastro de clientes (pessoa física e jurídica), com histórico de interações e vínculo de rastreabilidade entre lead e cliente.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Cadastro de cliente funcional, com os campos e validações definidos no documento de requisitos correspondente, publicado em /docs/requisitos.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OBJ-03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Implementar o quadro Kanban de projetos, com colunas e tarefas configuráveis, permitindo acompanhar o andamento de projetos em tempo real.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Quadro Kanban funcional, testado com ao menos um projeto (real ou simulado) vinculado a um cliente ativo.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OBJ-04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Disponibilizar o fluxo de conversão lead → cliente → projeto → quadro em uma sequência única de telas, reduzindo etapas manuais na abertura de projeto.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Fluxo de conversão demonstrável de ponta a ponta, do fechamento do negócio até a criação automática do quadro do projeto.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OBJ-05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Modelar status, etapas do funil e colunas do Kanban como listas configuráveis, nunca fixas no código, viabilizando a comercialização do sistema para outros clientes além da Crystal Up.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Nenhuma lista de valores hard-coded no MVP entregue; parametrização demonstrável por tela ou arquivo de configuração.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OBJ-06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Produzir e manter rastreável a documentação obrigatória do projeto (requisitos, UML, DER, monografia), vinculando cada entrega ao card do backlog e ao objetivo que ela atende.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Documentos publicados em /docs no repositório do grupo, cada um referenciando o card de origem e o(s) código(s) OBJ correspondente(s).</w:t>
            </w:r>
          </w:p>
        </w:tc>
      </w:tr>
    </w:tbl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Terceira etapa - escopo do produto na entrega de 30/11. O escopo foi dividido entre o que estará disponível na entrega final e o que fica fora do MVP, para versões futuras do produto.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36"/>
        <w:gridCol w:w="353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Disponível em 30/11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Fora do escopo de 30/11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CRM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Cadastro de leads (manual e via endpoint do site), funil configurável, cadastro de clientes PF/PJ, registro de interações, conversão lead → cliente.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Automação de atendimento via WhatsApp (WAHA/n8n) e bot para dúvidas simples; importação em massa da base atual de clientes.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Gestor de Projetos (Kanban)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Quadro por projeto, colunas configuráveis, tarefas com responsável, prioridade, prazo e comentários.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consolidado com visão geral de todos os projetos simultaneamente; anexos em tarefas, caso o prazo aperte.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Núcleo do sistema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Autenticação, perfis (ADMIN, GESTOR, MEMBRO) e permissões básicas por perfil; painel de leads com atalhos de contato (wa.me e mailto).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Configuração multiempresa (uma instância por cliente comercializado); exportação avançada de relatórios.</w:t>
            </w:r>
          </w:p>
        </w:tc>
      </w:tr>
    </w:tbl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Quarta etapa - rastreabilidade entre objetivos e gargalos do AS-IS. Os gargalos abaixo foram extraídos do diagnóstico já registrado pelo grupo (mapeamento AS-IS do semestre anterior e levantamento inicial do cadastro de clientes) e cada objetivo específico foi vinculado ao gargalo que resolve, atendendo diretamente ao critério de aceite do card.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472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Gargalo do AS-IS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Objetivo(s) que resolve(m)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 captados pelo site ou por indicação chegam por e-mail/WhatsApp informal, sem registro nem funil consolidado, dependendo da memória do vendedor.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OBJ-01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de clientes dispersa em planilhas, sem padronização de campos e sem controle de duplicidade.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OBJ-02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Ausência de visibilidade centralizada do andamento de projetos simultâneos; cada projeto é acompanhado isoladamente.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Abertura de projeto após o fechamento do negócio depende de comunicação informal entre vendedor e equipe técnica, sem etapas padronizadas.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Os controles atuais são internos e sob medida para a Crystal Up, o que impede a empresa de comercializar a mesma solução para outros clientes.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OBJ-05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BPMN AS-IS mapeou os processos, mas o projeto ainda não tinha um documento de objetivos e escopo que orientasse formalmente as entregas seguintes.</w:t>
            </w:r>
          </w:p>
        </w:tc>
        <w:tc>
          <w:tcPr>
            <w:tcW w:type="dxa" w:w="2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OBJ-06</w:t>
            </w:r>
          </w:p>
        </w:tc>
      </w:tr>
    </w:tbl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Foram registradas ainda as dependências e os riscos identificados na definição do escopo, para acompanhamento nas reuniões de segunda e sexta-feira.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Dependência ou risco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DEP-01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 da confirmação junto à Crystal Up se o atendimento é só a pessoa jurídica ou também a pessoa física, o que pode reduzir o escopo do cadastro de clientes previsto em OBJ-02.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DEP-02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 da definição final da stack tecnológica (Laravel, Vue 3, Docker e MySQL em avaliação) para que os requisitos não funcionais de OBJ-03 e OBJ-04 sejam detalhados.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DEP-03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 dos cards de requisitos detalhados de cada módulo (leads, clientes, Kanban) para que a rastreabilidade objetivo → requisito seja fechada ponta a ponta.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RIS-01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a Crystal Up considerar essencial a automação de atendimento via WhatsApp já na primeira versão, o escopo de 30/11 (que a deixa fora do MVP) precisará ser revisto com a empresa.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RIS-02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meta de acompanhamento em tempo real do OBJ-03 depende de uma decisão de arquitetura (ex.: uso de WebSockets/Reverb) ainda não fechada pela equipe técnica.</w:t>
            </w:r>
          </w:p>
        </w:tc>
      </w:tr>
    </w:tbl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 principais definições acordadas durante a execução do card estão consolidadas na tabela abaixo.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Definição acordada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Objetivo geral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Sistema de CRM integrado a um gestor de projetos em Kanban, genérico e configurável, para centralizar leads, clientes e projetos da Crystal Up.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Quantidade de objetivos específicos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Seis objetivos (OBJ-01 a OBJ-06), cada um mensurável e vinculado a um gargalo do AS-IS.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Escopo de 30/11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Módulos de CRM e Kanban funcionais conforme tabela de escopo; automação de WhatsApp e dashboard multiprojeto ficam fora do MVP.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Regra de ouro (comercialização)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Refletida diretamente no OBJ-05: nenhuma lista de status, funil ou coluna pode ser fixa no código.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Uso do documento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Referência obrigatória para os cards seguintes de requisitos, UML, DER e desenvolvimento, que devem citar o(s) código(s) OBJ atendido(s).</w:t>
            </w:r>
          </w:p>
        </w:tc>
      </w:tr>
    </w:tbl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 CRITÉRIO DE ACEITE E EVIDÊNCIAS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critério de aceite do card exige duas entregas: a seção 'Objetivos e Escopo' publicada em /docs/requisitos e a rastreabilidade explícita entre objetivos e gargalos. Ambas foram produzidas na seção 4 deste documento, conforme o quadro de verificação abaixo.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72"/>
        <w:gridCol w:w="1500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Exigência do card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foi atendida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Situação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Objetivo geral conectado ao problema diagnosticado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4, primeira etapa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Atendido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 4 a 6 objetivos específicos, mensuráveis e verificáveis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4, tabela de objetivos específicos (OBJ-01 a OBJ-06)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Atendido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Escopo do produto para a entrega de 30/11 descrito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4, tabela de escopo por módulo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Atendido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Rastreabilidade entre objetivos e gargalos do AS-IS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4, tabela de rastreabilidade (G1 a G6)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Atendido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publicada em /docs/requisitos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Este documento, arquivado em /docs/Levantamento de Requisitos no repositório do grupo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Atendido</w:t>
            </w:r>
          </w:p>
        </w:tc>
      </w:tr>
    </w:tbl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Como evidência complementar, o documento foi versionado no repositório do grupo, na pasta /docs/Levantamento de Requisitos, com a identificação do card no nome do arquivo, permitindo o rastreamento entre o backlog e o artefato produzido.</w:t>
      </w:r>
    </w:p>
    <w:p>
      <w:pPr>
        <w:spacing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 CONCLUSÃO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card foi concluído. O sistema tem seu objetivo geral definido, seis objetivos específicos mensuráveis redigidos (OBJ-01 a OBJ-06), o escopo da entrega de 30/11 delimitado por módulo e a rastreabilidade entre cada objetivo e o gargalo do AS-IS que ele resolve estabelecida de forma explícita.</w:t>
      </w:r>
    </w:p>
    <w:p>
      <w:pPr>
        <w:spacing w:after="0" w:line="360" w:lineRule="auto"/>
        <w:ind w:firstLine="454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resultado passa a ser a referência obrigatória para as próximas entregas: cada novo card de requisitos, UML, DER ou desenvolvimento deve indicar qual código OBJ atende, o que evita retrabalho de escopo e mantém a rastreabilidade entre o diagnóstico AS-IS e o sistema que está sendo construído.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OBS: permanecem pendências que podem ajustar este escopo antes do desenvolvimento avançar: (1) confirmação com a Crystal Up se o atendimento é só PJ ou também PF, o que impacta o OBJ-02; (2) definição final da stack tecnológica, que impacta os requisitos não funcionais de OBJ-03 e OBJ-04; (3) confirmação se a visão de Kanban por projeto é suficiente ou se também será exigido um dashboard multiprojeto, hoje fora do escopo de 30/11.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2026-08-14T21:51:08.448Z</dcterms:created>
  <dcterms:modified xsi:type="dcterms:W3CDTF">2026-08-14T21:51:08.448Z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