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6BFA" w14:textId="77777777" w:rsidR="00710912" w:rsidRDefault="00710912" w:rsidP="0071091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Aluno:</w:t>
      </w:r>
      <w:r>
        <w:rPr>
          <w:rFonts w:ascii="Arial" w:hAnsi="Arial" w:cs="Arial"/>
        </w:rPr>
        <w:t xml:space="preserve"> Guilherme Soares Rocha</w:t>
      </w:r>
    </w:p>
    <w:p w14:paraId="26620F71" w14:textId="77777777" w:rsidR="00710912" w:rsidRDefault="00710912" w:rsidP="0071091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Matrícula:</w:t>
      </w:r>
      <w:r>
        <w:rPr>
          <w:rFonts w:ascii="Arial" w:hAnsi="Arial" w:cs="Arial"/>
        </w:rPr>
        <w:t xml:space="preserve"> 211039789</w:t>
      </w:r>
    </w:p>
    <w:p w14:paraId="1AF72FAE" w14:textId="77777777" w:rsidR="00710912" w:rsidRDefault="00710912" w:rsidP="00710912">
      <w:pPr>
        <w:rPr>
          <w:rFonts w:ascii="Arial" w:hAnsi="Arial" w:cs="Arial"/>
        </w:rPr>
      </w:pPr>
    </w:p>
    <w:p w14:paraId="17ECE095" w14:textId="77777777" w:rsidR="00710912" w:rsidRDefault="00710912" w:rsidP="007109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Testes de software</w:t>
      </w:r>
    </w:p>
    <w:p w14:paraId="75707AB5" w14:textId="32C0E524" w:rsidR="00710912" w:rsidRDefault="00710912" w:rsidP="0071091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Módulo 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– Estudo Individual</w:t>
      </w:r>
    </w:p>
    <w:p w14:paraId="77207600" w14:textId="77777777" w:rsidR="00710912" w:rsidRPr="00484123" w:rsidRDefault="00710912" w:rsidP="00484123">
      <w:pPr>
        <w:jc w:val="both"/>
        <w:rPr>
          <w:rFonts w:ascii="Arial" w:hAnsi="Arial" w:cs="Arial"/>
          <w:sz w:val="24"/>
          <w:szCs w:val="24"/>
        </w:rPr>
      </w:pPr>
    </w:p>
    <w:p w14:paraId="1FF9341D" w14:textId="77777777" w:rsidR="00484123" w:rsidRPr="00484123" w:rsidRDefault="00484123" w:rsidP="0048412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Técnicas de Caixa Preta para a Elaboração de Casos de Teste</w:t>
      </w:r>
    </w:p>
    <w:p w14:paraId="36510717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As técnicas de caixa preta são uma abordagem essencial para a elaboração de casos de teste em testes de software. Elas se concentram em avaliar o software com base em sua funcionalidade e comportamento externo, sem a necessidade de conhecer detalhes internos do código-fonte. Este método de teste é crucial para garantir que o software atenda aos requisitos funcionais e para descobrir possíveis defeitos sem se aprofundar na estrutura do programa.</w:t>
      </w:r>
    </w:p>
    <w:p w14:paraId="5D89CCEE" w14:textId="77777777" w:rsidR="00484123" w:rsidRPr="00484123" w:rsidRDefault="00484123" w:rsidP="0048412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Como Funciona:</w:t>
      </w:r>
    </w:p>
    <w:p w14:paraId="0A879C8F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As técnicas de caixa preta tratam o software como uma "caixa preta", ou seja, os testadores não têm conhecimento interno do código-fonte, estrutura de dados ou algoritmos. Em vez disso, eles se concentram nas entradas (inputs) e saídas (outputs) do sistema, bem como no comportamento esperado com base nos requisitos. Isso significa que os testadores consideram como o software responde a diferentes cenários de entrada, sem se preocupar com a lógica interna.</w:t>
      </w:r>
    </w:p>
    <w:p w14:paraId="0F8DC21D" w14:textId="77777777" w:rsidR="00484123" w:rsidRPr="00484123" w:rsidRDefault="00484123" w:rsidP="0048412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Elaboração de Casos de Teste:</w:t>
      </w:r>
    </w:p>
    <w:p w14:paraId="4C5C93CC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Análise de Requisitos: Primeiramente, os testadores revisam os requisitos do software para entender as funcionalidades a serem testadas.</w:t>
      </w:r>
    </w:p>
    <w:p w14:paraId="169EDAF8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Identificação de Classes de Equivalência: As classes de equivalência são grupos de entradas que devem ser tratadas de maneira semelhante pelo software. Os testadores identificam diferentes classes de equivalência para as entradas.</w:t>
      </w:r>
    </w:p>
    <w:p w14:paraId="6743181C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Elaboração de Casos de Teste: Com base nas classes de equivalência, os testadores criam casos de teste que incluem diferentes cenários de entrada. Isso envolve a seleção de valores de teste que representem cada classe de equivalência, bem como casos de teste que explorem limites e condições extremas.</w:t>
      </w:r>
    </w:p>
    <w:p w14:paraId="1400D6F9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Documentação: Os casos de teste são documentados de forma clara e precisa, indicando as entradas, o comportamento esperado e os critérios de aprovação.</w:t>
      </w:r>
    </w:p>
    <w:p w14:paraId="7F43B80A" w14:textId="78594A3C" w:rsidR="00484123" w:rsidRPr="00484123" w:rsidRDefault="00484123" w:rsidP="0048412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Vantagens</w:t>
      </w:r>
    </w:p>
    <w:p w14:paraId="63F85091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lastRenderedPageBreak/>
        <w:t>Validação de Requisitos: As técnicas de caixa preta ajudam a validar se o software atende aos requisitos funcionais definidos, garantindo que o produto final seja o que o cliente espera.</w:t>
      </w:r>
    </w:p>
    <w:p w14:paraId="4837AB1C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Independência do Código-Fonte: Os testadores podem trabalhar sem acesso ao código-fonte, o que simplifica o processo de teste e permite que equipes de teste e desenvolvimento operem de maneira independente.</w:t>
      </w:r>
    </w:p>
    <w:p w14:paraId="1AAC223F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Detecção de Defeitos: Essas técnicas podem revelar defeitos, erros de lógica e comportamentos inesperados do software, ajudando a melhorar a qualidade e a confiabilidade do sistema.</w:t>
      </w:r>
    </w:p>
    <w:p w14:paraId="58AA92E4" w14:textId="16AA4447" w:rsidR="00484123" w:rsidRPr="00484123" w:rsidRDefault="00484123" w:rsidP="0048412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Desvantagens:</w:t>
      </w:r>
    </w:p>
    <w:p w14:paraId="22D22406" w14:textId="77777777" w:rsidR="00484123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Os defeitos mais comuns descobertos por meio de técnicas de caixa preta incluem falhas na validação de entradas, resultados incorretos ou inconsistentes, falhas na resposta a condições de borda e problemas de usabilidade.</w:t>
      </w:r>
    </w:p>
    <w:p w14:paraId="25809EB1" w14:textId="22D0E036" w:rsidR="00E1224A" w:rsidRPr="00484123" w:rsidRDefault="00484123" w:rsidP="00484123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484123">
        <w:rPr>
          <w:rFonts w:ascii="Arial" w:hAnsi="Arial" w:cs="Arial"/>
          <w:sz w:val="24"/>
          <w:szCs w:val="24"/>
        </w:rPr>
        <w:t>Em resumo, as técnicas de caixa preta são uma abordagem eficaz para a elaboração de casos de teste, concentrando-se na funcionalidade e comportamento do software a partir da perspectiva do usuário final. Isso ajuda a garantir que o software atenda aos requisitos e identifica defeitos que podem afetar a qualidade do sistema, contribuindo para um processo de teste mais eficaz e uma maior confiabilidade do software.</w:t>
      </w:r>
    </w:p>
    <w:sectPr w:rsidR="00E1224A" w:rsidRPr="0048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C0C"/>
    <w:multiLevelType w:val="multilevel"/>
    <w:tmpl w:val="A6F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86943"/>
    <w:multiLevelType w:val="hybridMultilevel"/>
    <w:tmpl w:val="EF0C35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144BA"/>
    <w:multiLevelType w:val="hybridMultilevel"/>
    <w:tmpl w:val="CE5064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4D1B1D"/>
    <w:multiLevelType w:val="hybridMultilevel"/>
    <w:tmpl w:val="FB940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E0DB7"/>
    <w:multiLevelType w:val="multilevel"/>
    <w:tmpl w:val="A44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D7755"/>
    <w:multiLevelType w:val="hybridMultilevel"/>
    <w:tmpl w:val="A300E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70EDD"/>
    <w:multiLevelType w:val="multilevel"/>
    <w:tmpl w:val="BEB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3408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247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8246756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79621275">
    <w:abstractNumId w:val="4"/>
  </w:num>
  <w:num w:numId="5" w16cid:durableId="642587284">
    <w:abstractNumId w:val="0"/>
  </w:num>
  <w:num w:numId="6" w16cid:durableId="1154681307">
    <w:abstractNumId w:val="6"/>
  </w:num>
  <w:num w:numId="7" w16cid:durableId="617874489">
    <w:abstractNumId w:val="2"/>
  </w:num>
  <w:num w:numId="8" w16cid:durableId="748312576">
    <w:abstractNumId w:val="1"/>
  </w:num>
  <w:num w:numId="9" w16cid:durableId="1144196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12"/>
    <w:rsid w:val="00484123"/>
    <w:rsid w:val="00710912"/>
    <w:rsid w:val="00E1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715F"/>
  <w15:chartTrackingRefBased/>
  <w15:docId w15:val="{880DA1AE-EFA2-4235-93F0-A94308CE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1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9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4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2023-10-04T15:48:00Z</dcterms:created>
  <dcterms:modified xsi:type="dcterms:W3CDTF">2023-10-04T16:25:00Z</dcterms:modified>
</cp:coreProperties>
</file>