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bottom w:color="4f81bd" w:space="4" w:sz="8" w:val="single"/>
        </w:pBdr>
        <w:spacing w:after="0" w:line="240" w:lineRule="auto"/>
        <w:rPr>
          <w:rFonts w:ascii="Arial" w:cs="Arial" w:eastAsia="Arial" w:hAnsi="Arial"/>
          <w:b w:val="0"/>
          <w:i w:val="0"/>
          <w:smallCaps w:val="0"/>
          <w:color w:val="17365d"/>
          <w:sz w:val="52"/>
          <w:szCs w:val="52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color w:val="17365d"/>
          <w:sz w:val="52"/>
          <w:szCs w:val="52"/>
          <w:rtl w:val="0"/>
        </w:rPr>
        <w:t xml:space="preserve">Game Design Document (GDD)</w:t>
      </w:r>
    </w:p>
    <w:p w:rsidR="00000000" w:rsidDel="00000000" w:rsidP="00000000" w:rsidRDefault="00000000" w:rsidRPr="00000000" w14:paraId="00000002">
      <w:pPr>
        <w:pStyle w:val="Title"/>
        <w:pBdr>
          <w:bottom w:color="4f81bd" w:space="4" w:sz="8" w:val="single"/>
        </w:pBdr>
        <w:spacing w:after="300" w:line="240" w:lineRule="auto"/>
        <w:rPr>
          <w:rFonts w:ascii="Arial" w:cs="Arial" w:eastAsia="Arial" w:hAnsi="Arial"/>
          <w:b w:val="0"/>
          <w:i w:val="0"/>
          <w:smallCaps w:val="0"/>
          <w:color w:val="17365d"/>
          <w:sz w:val="52"/>
          <w:szCs w:val="52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color w:val="17365d"/>
          <w:sz w:val="52"/>
          <w:szCs w:val="52"/>
          <w:rtl w:val="0"/>
        </w:rPr>
        <w:t xml:space="preserve">Quest for Knowledge: The Battle of Wits</w:t>
      </w:r>
    </w:p>
    <w:p w:rsidR="00000000" w:rsidDel="00000000" w:rsidP="00000000" w:rsidRDefault="00000000" w:rsidRPr="00000000" w14:paraId="00000003">
      <w:pPr>
        <w:pStyle w:val="Heading1"/>
        <w:keepNext w:val="1"/>
        <w:keepLines w:val="1"/>
        <w:spacing w:after="0" w:before="480" w:lineRule="auto"/>
        <w:rPr>
          <w:rFonts w:ascii="Arial" w:cs="Arial" w:eastAsia="Arial" w:hAnsi="Arial"/>
          <w:b w:val="1"/>
          <w:i w:val="0"/>
          <w:smallCaps w:val="0"/>
          <w:color w:val="36609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color w:val="366091"/>
          <w:sz w:val="28"/>
          <w:szCs w:val="28"/>
          <w:rtl w:val="0"/>
        </w:rPr>
        <w:t xml:space="preserve">Curso: Engenharia de Software</w:t>
      </w:r>
    </w:p>
    <w:p w:rsidR="00000000" w:rsidDel="00000000" w:rsidP="00000000" w:rsidRDefault="00000000" w:rsidRPr="00000000" w14:paraId="00000004">
      <w:pPr>
        <w:rPr>
          <w:rFonts w:ascii="Cambria" w:cs="Cambria" w:eastAsia="Cambria" w:hAnsi="Cambria"/>
          <w:b w:val="0"/>
          <w:i w:val="0"/>
          <w:smallCap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0"/>
          <w:i w:val="0"/>
          <w:smallCaps w:val="0"/>
          <w:color w:val="36609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color w:val="366091"/>
          <w:sz w:val="28"/>
          <w:szCs w:val="28"/>
          <w:rtl w:val="0"/>
        </w:rPr>
        <w:t xml:space="preserve">Professor: Diego Sauter Possamai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b w:val="0"/>
          <w:i w:val="0"/>
          <w:smallCaps w:val="0"/>
          <w:color w:val="36609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color w:val="366091"/>
          <w:sz w:val="28"/>
          <w:szCs w:val="28"/>
          <w:rtl w:val="0"/>
        </w:rPr>
        <w:t xml:space="preserve">Alunos: Vinícius Henrique da Silva, Guilherme Tamanini, Murilo Enzo Watanabe, Miguel Guedes e Gabriel Albani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RESUMO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documento apresenta o Game Design Document (GDD) do jogo Quest for Knowledge: The Battle of Wits, desenvolvido como projeto educacional no curso de Engenharia de Software da Universidade Católica de Santa Catarina. O jogo busca unir entretenimento e aprendizado, oferecendo ao jogador uma experiência interativa de aprendizado em matemática, português, ciências e lógica. A narrativa acompanha um jovem estudante escolhido pelo Conselho do Saber, que explora regiões temáticas e enfrenta inimigos por meio de batalhas de conhecimento. A mecânica central combina exploração, combate por turnos e desafios baseados em perguntas de múltipla escolha. Classificado como RPG educacional, o jogo se destaca pelo enfoque pedagógico aliado à diversão. O público-alvo são crianças e adolescentes de 10 a 13 anos, com visual em pixel art 2D e trilha sonora medieval imersiva.</w:t>
      </w:r>
    </w:p>
    <w:p w:rsidR="00000000" w:rsidDel="00000000" w:rsidP="00000000" w:rsidRDefault="00000000" w:rsidRPr="00000000" w14:paraId="0000000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Palavras-chave: Jogos educacionais digitais; Design de jogos; RPG; Aprendizado interativo.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SUMÁRIO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 INTRODUÇÃO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 JOGO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  2.1 Resumo da História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  2.2 Gameplay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  2.3 Ciclo Principal do Jogo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  2.4 Gênero</w: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  2.5 Público-Alvo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3 MECÂNICAS DO JOGO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  3.1 Mecânicas do Jogo</w:t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  3.2 Objetivo</w:t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4 DETALHAMENTO TÉCNICO E TRILHA SONORA</w:t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  4.1 Detalhes técnicos</w:t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  4.2 Trilha Sonora</w:t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5 ARTE/GRÁFICOS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  5.1 Estilo e inspirações</w:t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  5.2 Concept Arts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6 INTERFACE DO USUÁRIO</w:t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  6.1 Estilo e inspirações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 INTRODUÇÃO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documento apresenta o Game Design Document (GDD) do jogo Quest for Knowledge: The Battle of Wits, um projeto educacional que une entretenimento e aprendizado por meio de um jogo. Nele estão descritos os aspectos conceituais, técnicos, artísticos e de jogabilidade, servindo como guia central para a equipe de desenvolvimento e garantindo coesão durante todas as etapas de produção.</w:t>
      </w:r>
    </w:p>
    <w:p w:rsidR="00000000" w:rsidDel="00000000" w:rsidP="00000000" w:rsidRDefault="00000000" w:rsidRPr="00000000" w14:paraId="0000002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Quest for Knowledge é um RPG educacional voltado para crianças e adolescentes de 10 a 13 anos. Na narrativa, o jogador assume o papel de um estudante que deve explorar quatro regiões temáticas (Reino da Lógica, Floresta dos Mistérios, Vilarejo da Palavra e Montanhas do Cálculo) para derrotar as forças das trevas através do conhecimento. Dessa forma, o jogo integra aprendizado acadêmico e experiência lúdica em uma jornada interativa.</w:t>
      </w:r>
    </w:p>
    <w:p w:rsidR="00000000" w:rsidDel="00000000" w:rsidP="00000000" w:rsidRDefault="00000000" w:rsidRPr="00000000" w14:paraId="0000002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after="0" w:before="48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 JOGO</w:t>
      </w:r>
    </w:p>
    <w:p w:rsidR="00000000" w:rsidDel="00000000" w:rsidP="00000000" w:rsidRDefault="00000000" w:rsidRPr="00000000" w14:paraId="0000002B">
      <w:pPr>
        <w:pStyle w:val="Heading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2.1 RESUMO DA HISTÓRIA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  <w:t xml:space="preserve">Um jovem é escolhido pelo Conselho do Saber para representar sua vila no evento conhecido como Battle of Wits. Para sair vitorioso do evento o desafiante terá que atravessar 4 regiões diferentes, enfrentando os mais diversos inimigos, desafiando os seus conhecimentos para ao final se consagrar o vencedor do evento.</w:t>
      </w:r>
    </w:p>
    <w:p w:rsidR="00000000" w:rsidDel="00000000" w:rsidP="00000000" w:rsidRDefault="00000000" w:rsidRPr="00000000" w14:paraId="0000002E">
      <w:pPr>
        <w:pStyle w:val="Heading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2.2 GAMEPLAY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  <w:t xml:space="preserve">O jogo possui uma mecânica básica de gameplay, onde o jogador se movimenta no mapa e ao colidir com o inimigo ele entra na cena de combate, similar aos jogos da franquia Pokémon. Ao acertar uma questão o adversário perde vida e ao errar o seu personagem que sofrerá danos.</w:t>
      </w:r>
    </w:p>
    <w:p w:rsidR="00000000" w:rsidDel="00000000" w:rsidP="00000000" w:rsidRDefault="00000000" w:rsidRPr="00000000" w14:paraId="00000031">
      <w:pPr>
        <w:pStyle w:val="Heading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2.3 CICLO PRINCIPAL DO JOGO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  <w:t xml:space="preserve">O ciclo do jogo inicia no menu inicial e ao iniciar o jogo o usuário é transportado para o mundo. O jogador pode se movimentar e ao colidir com um inimigo o jogador entra na cena de batalha, caso perca o usuário tem que recomeçar, mas, ao vencer o usuário volta para o mundo com o inimigo eliminado. Ao eliminar todos os inimigos base de cada região o jogador terá que enfrentar um Boss, e ao eliminá-lo poderá ir para a próxima região, ou caso seja a última região, terá finalizado o jogo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Versão Alpha: Ao derrotar o Boss do primeiro mapa o jogo terá sido finalizado.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Versão Beta: Lógica de transição entre os mapas concluídas (4 mapas com 4 Bosses e fim de jogo).</w:t>
      </w:r>
    </w:p>
    <w:p w:rsidR="00000000" w:rsidDel="00000000" w:rsidP="00000000" w:rsidRDefault="00000000" w:rsidRPr="00000000" w14:paraId="00000037">
      <w:pPr>
        <w:pStyle w:val="Heading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2.4 GÊNERO</w:t>
      </w:r>
    </w:p>
    <w:p w:rsidR="00000000" w:rsidDel="00000000" w:rsidP="00000000" w:rsidRDefault="00000000" w:rsidRPr="00000000" w14:paraId="00000038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jogo se enquadra no gênero de RPG, com jogabilidade focada em turnos (perguntas dos adversários).  O jogo também se enquadra no gênero educacional, devido ao foco do conteúdo das perguntas dos adversários, explorando várias áreas de conhecimento.</w:t>
      </w:r>
    </w:p>
    <w:p w:rsidR="00000000" w:rsidDel="00000000" w:rsidP="00000000" w:rsidRDefault="00000000" w:rsidRPr="00000000" w14:paraId="0000003A">
      <w:pPr>
        <w:pStyle w:val="Heading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2.5 PUBLICO-ALVO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Crianças e adolescentes entre 10 a 13 anos.</w:t>
      </w:r>
    </w:p>
    <w:p w:rsidR="00000000" w:rsidDel="00000000" w:rsidP="00000000" w:rsidRDefault="00000000" w:rsidRPr="00000000" w14:paraId="0000003D">
      <w:pPr>
        <w:pStyle w:val="Heading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 MECÂNICAS DE JOGO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3.1 MECÂNICAS DE JOGO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rtl w:val="0"/>
        </w:rPr>
        <w:t xml:space="preserve">Sistema de combate:</w:t>
      </w:r>
      <w:r w:rsidDel="00000000" w:rsidR="00000000" w:rsidRPr="00000000">
        <w:rPr>
          <w:rtl w:val="0"/>
        </w:rPr>
        <w:t xml:space="preserve"> Focado em turnos de perguntas com respostas em múltipla escolha.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rtl w:val="0"/>
        </w:rPr>
        <w:t xml:space="preserve">Exploração:</w:t>
      </w:r>
      <w:r w:rsidDel="00000000" w:rsidR="00000000" w:rsidRPr="00000000">
        <w:rPr>
          <w:rtl w:val="0"/>
        </w:rPr>
        <w:t xml:space="preserve"> Os jogadores podem explorar diversão regiões com diferentes ambientações (castelos, florestas, cidades, etc).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Versão Alpha: Apenas uma versão inicial da primeira região está feita, não sendo o design final do mapa da primeira região.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Versão Beta: Versões finais/próximas das finais dos 4 mapas estão presentes na versão Beta.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rtl w:val="0"/>
        </w:rPr>
        <w:t xml:space="preserve">Interação com NPCs:</w:t>
      </w:r>
      <w:r w:rsidDel="00000000" w:rsidR="00000000" w:rsidRPr="00000000">
        <w:rPr>
          <w:rtl w:val="0"/>
        </w:rPr>
        <w:t xml:space="preserve"> Diálogos referentes a história.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Versão Alpha: Não conta com diálogos.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Versão Beta: Não conta com diálogos</w:t>
      </w:r>
    </w:p>
    <w:p w:rsidR="00000000" w:rsidDel="00000000" w:rsidP="00000000" w:rsidRDefault="00000000" w:rsidRPr="00000000" w14:paraId="00000047">
      <w:pPr>
        <w:spacing w:after="200" w:before="0" w:line="276" w:lineRule="auto"/>
        <w:ind w:left="0" w:right="0" w:firstLine="0"/>
        <w:jc w:val="both"/>
        <w:rPr>
          <w:color w:val="ff5454"/>
          <w:highlight w:val="red"/>
        </w:rPr>
      </w:pPr>
      <w:r w:rsidDel="00000000" w:rsidR="00000000" w:rsidRPr="00000000">
        <w:rPr>
          <w:color w:val="000000"/>
          <w:highlight w:val="red"/>
          <w:rtl w:val="0"/>
        </w:rPr>
        <w:t xml:space="preserve">Sistemas de equipamentos, árvore de habilidades e sistema de recompensas foram removidos do escopo do jogo</w:t>
      </w:r>
      <w:r w:rsidDel="00000000" w:rsidR="00000000" w:rsidRPr="00000000">
        <w:rPr>
          <w:color w:val="ff5454"/>
          <w:highlight w:val="red"/>
          <w:rtl w:val="0"/>
        </w:rPr>
        <w:t xml:space="preserve">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rtl w:val="0"/>
        </w:rPr>
        <w:t xml:space="preserve">Câmera:</w:t>
      </w:r>
      <w:r w:rsidDel="00000000" w:rsidR="00000000" w:rsidRPr="00000000">
        <w:rPr>
          <w:rtl w:val="0"/>
        </w:rPr>
        <w:t xml:space="preserve"> Segue a movimentação do personagem.</w:t>
      </w:r>
    </w:p>
    <w:p w:rsidR="00000000" w:rsidDel="00000000" w:rsidP="00000000" w:rsidRDefault="00000000" w:rsidRPr="00000000" w14:paraId="00000049">
      <w:pPr>
        <w:pStyle w:val="Heading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3.2 OBJETIVO</w:t>
      </w:r>
    </w:p>
    <w:p w:rsidR="00000000" w:rsidDel="00000000" w:rsidP="00000000" w:rsidRDefault="00000000" w:rsidRPr="00000000" w14:paraId="0000004A">
      <w:pPr>
        <w:spacing w:after="200" w:before="0" w:line="276" w:lineRule="auto"/>
        <w:ind w:left="0" w:right="0" w:firstLine="0"/>
        <w:jc w:val="both"/>
        <w:rPr>
          <w:color w:val="ff5454"/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0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Incentivar alunos a desenvolverem e melhorarem suas habilidades nos mais diferentes âmbitos de conhecimento através de mecânicas fáceis e divertidas, estimulando o aprendizado através das dinâmicas de combate do jogo baseada em perguntas e respostas de conteúdos estudados por eles.</w:t>
      </w:r>
    </w:p>
    <w:p w:rsidR="00000000" w:rsidDel="00000000" w:rsidP="00000000" w:rsidRDefault="00000000" w:rsidRPr="00000000" w14:paraId="0000004C">
      <w:pPr>
        <w:pStyle w:val="Heading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 DETALHES TÉCNICOS E TRILHA SONORA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4.1 DETALHES TÉCNICOS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rtl w:val="0"/>
        </w:rPr>
        <w:t xml:space="preserve">Plataforma:</w:t>
      </w:r>
      <w:r w:rsidDel="00000000" w:rsidR="00000000" w:rsidRPr="00000000">
        <w:rPr>
          <w:rtl w:val="0"/>
        </w:rPr>
        <w:t xml:space="preserve"> Windows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rtl w:val="0"/>
        </w:rPr>
        <w:t xml:space="preserve">Engine:</w:t>
      </w:r>
      <w:r w:rsidDel="00000000" w:rsidR="00000000" w:rsidRPr="00000000">
        <w:rPr>
          <w:rtl w:val="0"/>
        </w:rPr>
        <w:t xml:space="preserve"> Godot</w:t>
      </w:r>
    </w:p>
    <w:p w:rsidR="00000000" w:rsidDel="00000000" w:rsidP="00000000" w:rsidRDefault="00000000" w:rsidRPr="00000000" w14:paraId="0000005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Mecânicas:</w:t>
      </w:r>
      <w:r w:rsidDel="00000000" w:rsidR="00000000" w:rsidRPr="00000000">
        <w:rPr>
          <w:rtl w:val="0"/>
        </w:rPr>
        <w:t xml:space="preserve"> Teclado (Movimentação) e Mouse (Combate)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0"/>
        </w:rPr>
      </w:pPr>
      <w:r w:rsidDel="00000000" w:rsidR="00000000" w:rsidRPr="00000000">
        <w:rPr>
          <w:b w:val="1"/>
          <w:rtl w:val="0"/>
        </w:rPr>
        <w:t xml:space="preserve">Outros: </w:t>
      </w:r>
      <w:r w:rsidDel="00000000" w:rsidR="00000000" w:rsidRPr="00000000">
        <w:rPr>
          <w:b w:val="0"/>
          <w:rtl w:val="0"/>
        </w:rPr>
        <w:t xml:space="preserve">Salvamento manual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Versão Alpha: Não contém salvamento manual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Versão Beta: Não contém salvamento manual</w:t>
      </w:r>
    </w:p>
    <w:p w:rsidR="00000000" w:rsidDel="00000000" w:rsidP="00000000" w:rsidRDefault="00000000" w:rsidRPr="00000000" w14:paraId="00000055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4.2 TRILHA SONORA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 trilha sonora do jogo contribui para a imersão nas diferentes regiões do jogo, dependendo de seus biomas e propriedades visuais, e também para aumentar a tensão nas cenas de batalha, tanto em inimigos comuns quantos nos Bosses.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Versão Alpha: Não contém trilha sonora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Versão Beta: Contém trilhas sonoras (Batalha, Mundo, Game Over).</w:t>
      </w:r>
    </w:p>
    <w:p w:rsidR="00000000" w:rsidDel="00000000" w:rsidP="00000000" w:rsidRDefault="00000000" w:rsidRPr="00000000" w14:paraId="0000005B">
      <w:pPr>
        <w:pStyle w:val="Heading1"/>
        <w:spacing w:after="0" w:before="480" w:line="276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 ARTE/GRÁFICOS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5.1 ESTILO E INSPIRAÇÕES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O estilo visual do jogo é baseado em Pixel Art 2d, no estilo 16-bit, inspirado nos clássicos de Super Nintendo e Mega Drive. Jogos como: The Legend of Zelda: A Link to the Past e Chrono Trigger são algumas das inspirações, tanto em cores como em visuais dos personagens e cenários.</w:t>
      </w:r>
    </w:p>
    <w:p w:rsidR="00000000" w:rsidDel="00000000" w:rsidP="00000000" w:rsidRDefault="00000000" w:rsidRPr="00000000" w14:paraId="0000005F">
      <w:pPr>
        <w:jc w:val="both"/>
        <w:rPr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spacing w:after="0" w:before="480" w:line="276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5.2 CONCEPT ARTS</w:t>
      </w:r>
    </w:p>
    <w:p w:rsidR="00000000" w:rsidDel="00000000" w:rsidP="00000000" w:rsidRDefault="00000000" w:rsidRPr="00000000" w14:paraId="00000061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0"/>
          <w:rtl w:val="0"/>
        </w:rPr>
        <w:t xml:space="preserve">Algumas artes conceituais de regiões: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Reino da Lógica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0"/>
          <w:rtl w:val="0"/>
        </w:rPr>
        <w:t xml:space="preserve"> </w:t>
      </w:r>
      <w:r w:rsidDel="00000000" w:rsidR="00000000" w:rsidRPr="00000000">
        <w:rPr/>
        <w:drawing>
          <wp:inline distB="0" distT="0" distL="114300" distR="114300">
            <wp:extent cx="4162425" cy="35052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rtl w:val="0"/>
        </w:rPr>
        <w:t xml:space="preserve">Floresta dos Mistérios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0" distT="0" distL="114300" distR="114300">
            <wp:extent cx="3867150" cy="386715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386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Vilarejo da Palavra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0" distT="0" distL="114300" distR="114300">
            <wp:extent cx="3371850" cy="337185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3371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rtl w:val="0"/>
        </w:rPr>
        <w:t xml:space="preserve">Montanhas do Cálculo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0" distT="0" distL="114300" distR="114300">
            <wp:extent cx="3543300" cy="35433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Versão Alpha: Não contém o visual definitivo de nenhuma das regiões.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Versão Beta: Contém o visual final/próximo do final de todas as regiões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Algumas artes conceituais de inimigos:</w:t>
      </w:r>
    </w:p>
    <w:p w:rsidR="00000000" w:rsidDel="00000000" w:rsidP="00000000" w:rsidRDefault="00000000" w:rsidRPr="00000000" w14:paraId="0000007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Cavaleiros da Ignorância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/>
        <w:drawing>
          <wp:inline distB="0" distT="0" distL="114300" distR="114300">
            <wp:extent cx="2838450" cy="283845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283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Sombras da Confusão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/>
        <w:drawing>
          <wp:inline distB="0" distT="0" distL="114300" distR="114300">
            <wp:extent cx="2838450" cy="283845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283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Versão Alpha: Não contém os sprites de adversários definidos nem do personagem jogável.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Versão Beta: Contém Sprites do personagem principal e de alguns inimigos e Bosses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both"/>
        <w:rPr>
          <w:shd w:fill="a4c2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both"/>
        <w:rPr>
          <w:b w:val="1"/>
          <w:sz w:val="28"/>
          <w:szCs w:val="28"/>
          <w:shd w:fill="a4c2f4" w:val="clear"/>
        </w:rPr>
      </w:pPr>
      <w:r w:rsidDel="00000000" w:rsidR="00000000" w:rsidRPr="00000000">
        <w:rPr>
          <w:b w:val="1"/>
          <w:sz w:val="28"/>
          <w:szCs w:val="28"/>
          <w:shd w:fill="a4c2f4" w:val="clear"/>
          <w:rtl w:val="0"/>
        </w:rPr>
        <w:t xml:space="preserve">Artes utilizadas no jogo (Beta):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shd w:fill="a4c2f4" w:val="clear"/>
        </w:rPr>
      </w:pPr>
      <w:r w:rsidDel="00000000" w:rsidR="00000000" w:rsidRPr="00000000">
        <w:rPr>
          <w:shd w:fill="a4c2f4" w:val="clear"/>
        </w:rPr>
        <w:drawing>
          <wp:inline distB="114300" distT="114300" distL="114300" distR="114300">
            <wp:extent cx="2681288" cy="2681288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1288" cy="2681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hd w:fill="a4c2f4" w:val="clear"/>
        </w:rPr>
        <w:drawing>
          <wp:inline distB="114300" distT="114300" distL="114300" distR="114300">
            <wp:extent cx="3252788" cy="4879181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2788" cy="48791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hd w:fill="a4c2f4" w:val="clear"/>
        </w:rPr>
        <w:drawing>
          <wp:inline distB="114300" distT="114300" distL="114300" distR="114300">
            <wp:extent cx="3767138" cy="5650706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7138" cy="56507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hd w:fill="a4c2f4" w:val="clear"/>
        </w:rPr>
        <w:drawing>
          <wp:inline distB="114300" distT="114300" distL="114300" distR="114300">
            <wp:extent cx="3305175" cy="3305175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330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hd w:fill="a4c2f4" w:val="clear"/>
        </w:rPr>
        <w:drawing>
          <wp:inline distB="114300" distT="114300" distL="114300" distR="114300">
            <wp:extent cx="3195638" cy="3550708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5638" cy="35507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hd w:fill="a4c2f4" w:val="clear"/>
        </w:rPr>
        <w:drawing>
          <wp:inline distB="114300" distT="114300" distL="114300" distR="114300">
            <wp:extent cx="2376488" cy="3564731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6488" cy="3564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shd w:fill="a4c2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shd w:fill="a4c2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Artes de referências no geral:</w:t>
      </w:r>
    </w:p>
    <w:p w:rsidR="00000000" w:rsidDel="00000000" w:rsidP="00000000" w:rsidRDefault="00000000" w:rsidRPr="00000000" w14:paraId="00000087">
      <w:pPr>
        <w:jc w:val="both"/>
        <w:rPr/>
      </w:pPr>
      <w:r w:rsidDel="00000000" w:rsidR="00000000" w:rsidRPr="00000000">
        <w:rPr/>
        <w:drawing>
          <wp:inline distB="0" distT="0" distL="114300" distR="114300">
            <wp:extent cx="4333875" cy="241935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419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114300" distR="114300">
            <wp:extent cx="4486275" cy="2676525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114300" distR="114300">
            <wp:extent cx="4486275" cy="2676525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 INTERFACE DO USUÁRIO</w:t>
      </w:r>
    </w:p>
    <w:p w:rsidR="00000000" w:rsidDel="00000000" w:rsidP="00000000" w:rsidRDefault="00000000" w:rsidRPr="00000000" w14:paraId="0000008A">
      <w:pPr>
        <w:pStyle w:val="Heading1"/>
        <w:spacing w:after="0" w:before="480" w:line="276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6.1 INTERFACE DO USUÁRIO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/>
      </w:pPr>
      <w:r w:rsidDel="00000000" w:rsidR="00000000" w:rsidRPr="00000000">
        <w:rPr>
          <w:rtl w:val="0"/>
        </w:rPr>
        <w:t xml:space="preserve">Menu inicial, tela de pause e final do jogo com opções claras e fáceis de navegar e tela de combate com informações da vida do usuário e do inimigo, pergunta atual e opções de respostas explícitas.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Versão Alpha: Menus, telas de combate e as demais telas mencionadas não estam em suas versões definitivas visualmente.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Versão Beta: Menus, pause, tela de combate, e os demais elementos mencionados estão em suas versões finais/próximas de suas versões finais.</w:t>
      </w:r>
    </w:p>
    <w:p w:rsidR="00000000" w:rsidDel="00000000" w:rsidP="00000000" w:rsidRDefault="00000000" w:rsidRPr="00000000" w14:paraId="0000008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Courier New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5.png"/><Relationship Id="rId13" Type="http://schemas.openxmlformats.org/officeDocument/2006/relationships/image" Target="media/image11.png"/><Relationship Id="rId12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3.png"/><Relationship Id="rId14" Type="http://schemas.openxmlformats.org/officeDocument/2006/relationships/image" Target="media/image12.png"/><Relationship Id="rId17" Type="http://schemas.openxmlformats.org/officeDocument/2006/relationships/image" Target="media/image8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image" Target="media/image4.png"/><Relationship Id="rId18" Type="http://schemas.openxmlformats.org/officeDocument/2006/relationships/image" Target="media/image9.png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0x010100C459D83C384F0A42A22516BCA11FD91C</vt:lpwstr>
  </property>
</Properties>
</file>