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fdg9923q77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Sistema de Gerenciamento de Consultas Médicas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erhglzkpgzyi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Escopo: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Criar um site onde médicos podem cadastrar suas especialidades, horários disponíveis, marcar e gerenciar consultas junto ao paciente, esse que poderá ver os horários disponíveis além de ver suas consultas já marcadas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nynj59akc7j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Objetivos: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Implementar um sistema de agendamento de consultas.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Permitir que médicos gerenciem seus horários e pacientes vejam suas consultas.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Criar um CRUD para consultas médicas.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1nqwbmyfj9f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Cronograma: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Criação de escopo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Criação de esboço do site junto a lógica de programação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Desenvolvimento inicial da base do projeto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Desenvolvimento das funções do médico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Desenvolvimento das funções do paciente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Testes e apuração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Alteração do HTML e CSS conforme solicitação do cliente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Lançamento do beta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Correção de eventuais bugs encontrados pelos primeiros usuários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Finalização e entrega.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n4v3310n9ni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Recursos: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Laravel Framework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PostgreSQL Database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Calendário para agendamento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g9hr3lwquvl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Análise de Riscos: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Conflitos de horários no sistema de agendamento.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Necessidade de alta segurança para dados sensíveis de pacientes.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Gerenciamento de grandes volumes de dados.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Usabilidade do site não ser intuitiva a todos os públicos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e8wsvntj00a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Diagramas: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19600" cy="54673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46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981325" cy="3152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