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11D1" w14:textId="035286B6" w:rsidR="00D33CB3" w:rsidRDefault="00D33CB3">
      <w:r>
        <w:t xml:space="preserve">Os modais responsáveis por importação ou exportação são os aquaviários e os aeroviários, </w:t>
      </w:r>
      <w:r w:rsidR="00B20D06">
        <w:t>esse tipo de operação só ocorre com os demais modais, Ferroviário ou rodoviário s</w:t>
      </w:r>
      <w:r>
        <w:t>e</w:t>
      </w:r>
      <w:r w:rsidR="00B20D06">
        <w:t xml:space="preserve"> as localidades dos envolvidos está sobre</w:t>
      </w:r>
      <w:r>
        <w:t xml:space="preserve"> divisas territoriais devido a praticidade pela proximidade.</w:t>
      </w:r>
    </w:p>
    <w:p w14:paraId="6DF27261" w14:textId="0051FEC0" w:rsidR="00D33CB3" w:rsidRDefault="00D33CB3">
      <w:r>
        <w:t xml:space="preserve">Cada tipo de empresa avalia sua escolha pelo que agrega valor para </w:t>
      </w:r>
      <w:r w:rsidR="00B20D06">
        <w:t>ela</w:t>
      </w:r>
      <w:r>
        <w:t>, tudo vai depender do tipo de operação que ela exercita, quando se tem um gral de urgência elevada para entrega da carga as empresas buscar</w:t>
      </w:r>
      <w:r w:rsidR="00A94D5D">
        <w:t>ão</w:t>
      </w:r>
      <w:r>
        <w:t xml:space="preserve"> o modal que terá mais eficiência nesse requisito ou caso sua procura seja a de envio com maior volume de carga para compensar os valores gastos com a operação de transporte a mesma optará pelo modal que lhe der esse retorno</w:t>
      </w:r>
      <w:r w:rsidR="00566CC9">
        <w:t>.</w:t>
      </w:r>
    </w:p>
    <w:p w14:paraId="47D619D7" w14:textId="71DE4DCD" w:rsidR="00566CC9" w:rsidRDefault="00566CC9">
      <w:r>
        <w:t xml:space="preserve">Em nosso projeto avaliamos as oportunidades de cargas para o aeroporto SJK, analisamos os dados </w:t>
      </w:r>
      <w:r w:rsidR="00D15FDB">
        <w:t xml:space="preserve">de movimentações de cargas referentes ao ano de 2022 </w:t>
      </w:r>
      <w:r>
        <w:t>e procuramos colocar em destaque todas as regiões que importam e exportam nas proximidades do SJK onde é mais próximo este aeroporto do que o mais utilizado: Aeroporto de Guarulhos.</w:t>
      </w:r>
    </w:p>
    <w:p w14:paraId="26055121" w14:textId="1665F91C" w:rsidR="00566CC9" w:rsidRDefault="00566CC9">
      <w:r>
        <w:t>Após relacionar as regiões buscamos identificar o valor agregado dos produtos que passam por essa operação, dividindo o valor FOB pelo peso</w:t>
      </w:r>
      <w:r w:rsidR="00CE5ED9">
        <w:t xml:space="preserve"> dos produtos</w:t>
      </w:r>
      <w:r>
        <w:t xml:space="preserve"> transportado</w:t>
      </w:r>
      <w:r w:rsidR="00CE5ED9">
        <w:t>s</w:t>
      </w:r>
      <w:r>
        <w:t xml:space="preserve"> identificamos este valor, onde teremos os itens </w:t>
      </w:r>
      <w:r w:rsidR="00CB7357">
        <w:t>d</w:t>
      </w:r>
      <w:r>
        <w:t>e cargas com volume mais baixos que podem</w:t>
      </w:r>
      <w:r w:rsidR="00CE5ED9">
        <w:t xml:space="preserve"> ter o interesse de</w:t>
      </w:r>
      <w:r>
        <w:t xml:space="preserve"> ser transportados pelo modal aeroviário e com valores mais altos que compensar</w:t>
      </w:r>
      <w:r w:rsidR="00D80938">
        <w:t>ão</w:t>
      </w:r>
      <w:r>
        <w:t xml:space="preserve"> para os clientes esse tipo de transporte</w:t>
      </w:r>
      <w:r w:rsidR="00CB7357">
        <w:t>.</w:t>
      </w:r>
    </w:p>
    <w:p w14:paraId="1C60DE70" w14:textId="6A3A3507" w:rsidR="00D15FDB" w:rsidRDefault="00CE5ED9">
      <w:r>
        <w:t>Focando nas cidades com maior volume e mais proximidade do SJK nossos índices apontam para 3 cidades</w:t>
      </w:r>
      <w:r w:rsidR="00736FE2">
        <w:t xml:space="preserve"> no quesito importações</w:t>
      </w:r>
      <w:r>
        <w:t>:</w:t>
      </w:r>
    </w:p>
    <w:p w14:paraId="6F8073C5" w14:textId="2FAEBC13" w:rsidR="00CE5ED9" w:rsidRDefault="00CE5ED9" w:rsidP="00D15FDB">
      <w:pPr>
        <w:pStyle w:val="PargrafodaLista"/>
        <w:numPr>
          <w:ilvl w:val="0"/>
          <w:numId w:val="1"/>
        </w:numPr>
      </w:pPr>
      <w:r>
        <w:t xml:space="preserve">São Jose dos Campos </w:t>
      </w:r>
      <w:r w:rsidR="00D15FDB">
        <w:t>com um valor agregado total de R$</w:t>
      </w:r>
      <w:r w:rsidR="00D15FDB" w:rsidRPr="00D15FDB">
        <w:t>123</w:t>
      </w:r>
      <w:r w:rsidR="00D15FDB">
        <w:t>.</w:t>
      </w:r>
      <w:r w:rsidR="00D15FDB" w:rsidRPr="00D15FDB">
        <w:t>212</w:t>
      </w:r>
      <w:r w:rsidR="00D15FDB">
        <w:t>.</w:t>
      </w:r>
      <w:r w:rsidR="00D15FDB" w:rsidRPr="00D15FDB">
        <w:t>819</w:t>
      </w:r>
      <w:r w:rsidR="00D15FDB">
        <w:t>,00</w:t>
      </w:r>
      <w:r w:rsidR="00736FE2">
        <w:t>,</w:t>
      </w:r>
      <w:r w:rsidR="00D15FDB">
        <w:t xml:space="preserve"> sendo que R$51.614.409,00 (42%) poderia ter sido transportado pelo SJK;</w:t>
      </w:r>
    </w:p>
    <w:p w14:paraId="0261A212" w14:textId="5D71FCDE" w:rsidR="00D15FDB" w:rsidRPr="00736FE2" w:rsidRDefault="00D15FDB" w:rsidP="00D15FDB">
      <w:pPr>
        <w:pStyle w:val="PargrafodaLista"/>
        <w:numPr>
          <w:ilvl w:val="0"/>
          <w:numId w:val="1"/>
        </w:numPr>
      </w:pPr>
      <w:r>
        <w:t>Taubaté com um valor agregado total de R$</w:t>
      </w:r>
      <w:r w:rsidRPr="00D15FDB">
        <w:t>62</w:t>
      </w:r>
      <w:r>
        <w:t>.</w:t>
      </w:r>
      <w:r w:rsidRPr="00D15FDB">
        <w:t>442</w:t>
      </w:r>
      <w:r>
        <w:t>.</w:t>
      </w:r>
      <w:r w:rsidRPr="00D15FDB">
        <w:t>037</w:t>
      </w:r>
      <w:r>
        <w:t>,00</w:t>
      </w:r>
      <w:r w:rsidR="00736FE2">
        <w:t>,</w:t>
      </w:r>
      <w:r>
        <w:t xml:space="preserve"> sendo que </w:t>
      </w:r>
      <w:r w:rsidRPr="00D15FD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R$36.604.928,00 (59%) poderia ter sido transportado pelo SJK;</w:t>
      </w:r>
    </w:p>
    <w:p w14:paraId="606532F4" w14:textId="53BA5DD6" w:rsidR="00D15FDB" w:rsidRPr="00736FE2" w:rsidRDefault="00D15FDB" w:rsidP="00736FE2">
      <w:pPr>
        <w:pStyle w:val="PargrafodaLista"/>
        <w:numPr>
          <w:ilvl w:val="0"/>
          <w:numId w:val="1"/>
        </w:numPr>
      </w:pPr>
      <w:r>
        <w:t xml:space="preserve">Jacareí </w:t>
      </w:r>
      <w:r>
        <w:tab/>
        <w:t>com um valor agregado total de R$</w:t>
      </w:r>
      <w:r w:rsidRPr="00D15FDB">
        <w:t>11</w:t>
      </w:r>
      <w:r>
        <w:t>.</w:t>
      </w:r>
      <w:r w:rsidRPr="00D15FDB">
        <w:t>535</w:t>
      </w:r>
      <w:r>
        <w:t>.</w:t>
      </w:r>
      <w:r w:rsidRPr="00D15FDB">
        <w:t>906</w:t>
      </w:r>
      <w:r>
        <w:t>,00</w:t>
      </w:r>
      <w:r w:rsidR="00736FE2">
        <w:t>, sendo que</w:t>
      </w:r>
      <w:r w:rsidR="00736FE2" w:rsidRPr="00736FE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R</w:t>
      </w:r>
      <w:r w:rsidR="00736FE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$</w:t>
      </w:r>
      <w:r w:rsidR="00736FE2" w:rsidRPr="00736FE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887.635,00</w:t>
      </w:r>
      <w:r w:rsidR="00736FE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(8%) poderia ter sido transportado pelo SJK;</w:t>
      </w:r>
    </w:p>
    <w:p w14:paraId="217044FC" w14:textId="192224FF" w:rsidR="008C2591" w:rsidRDefault="008C2591" w:rsidP="00736FE2">
      <w:r>
        <w:t>Tendo esses dados conseguimos afirmar que o aeroporto SJK teria uma média mensal (peso/carga) de importações transportado: 380.873.00KG</w:t>
      </w:r>
      <w:r>
        <w:t>,</w:t>
      </w:r>
      <w:r>
        <w:t xml:space="preserve"> com um valor agregado de </w:t>
      </w:r>
      <w:r>
        <w:t>R$</w:t>
      </w:r>
      <w:r w:rsidRPr="008C2591">
        <w:t>7</w:t>
      </w:r>
      <w:r>
        <w:t>.</w:t>
      </w:r>
      <w:r w:rsidRPr="008C2591">
        <w:t>425</w:t>
      </w:r>
      <w:r>
        <w:t>.</w:t>
      </w:r>
      <w:r w:rsidRPr="008C2591">
        <w:t>581</w:t>
      </w:r>
      <w:r>
        <w:t>,00.</w:t>
      </w:r>
    </w:p>
    <w:p w14:paraId="7033F1D1" w14:textId="630712FC" w:rsidR="00736FE2" w:rsidRDefault="00736FE2" w:rsidP="00736FE2">
      <w:r>
        <w:t>E no quesito exportações:</w:t>
      </w:r>
    </w:p>
    <w:p w14:paraId="4351937B" w14:textId="7710F7D7" w:rsidR="00736FE2" w:rsidRDefault="00736FE2" w:rsidP="00736FE2">
      <w:pPr>
        <w:pStyle w:val="PargrafodaLista"/>
        <w:numPr>
          <w:ilvl w:val="0"/>
          <w:numId w:val="2"/>
        </w:numPr>
      </w:pPr>
      <w:r>
        <w:t>São Jose dos Campos com um valor agregado total de R$</w:t>
      </w:r>
      <w:r w:rsidRPr="00736FE2">
        <w:t xml:space="preserve"> </w:t>
      </w:r>
      <w:r w:rsidRPr="00736FE2">
        <w:t>64</w:t>
      </w:r>
      <w:r>
        <w:t>.</w:t>
      </w:r>
      <w:r w:rsidRPr="00736FE2">
        <w:t>628</w:t>
      </w:r>
      <w:r>
        <w:t>.</w:t>
      </w:r>
      <w:r w:rsidRPr="00736FE2">
        <w:t>385</w:t>
      </w:r>
      <w:r>
        <w:t>,00, sendo que R$</w:t>
      </w:r>
      <w:r>
        <w:t>18.977.680</w:t>
      </w:r>
      <w:r>
        <w:t>,00 (</w:t>
      </w:r>
      <w:r>
        <w:t>29</w:t>
      </w:r>
      <w:r>
        <w:t>%) poderia ter sido transportado pelo SJK;</w:t>
      </w:r>
    </w:p>
    <w:p w14:paraId="2B939D77" w14:textId="29AABEE4" w:rsidR="00736FE2" w:rsidRPr="00736FE2" w:rsidRDefault="00736FE2" w:rsidP="00736FE2">
      <w:pPr>
        <w:pStyle w:val="PargrafodaLista"/>
        <w:numPr>
          <w:ilvl w:val="0"/>
          <w:numId w:val="2"/>
        </w:numPr>
      </w:pPr>
      <w:r>
        <w:t>Taubaté com um valor agregado total de R$</w:t>
      </w:r>
      <w:r w:rsidRPr="00736FE2">
        <w:t xml:space="preserve"> </w:t>
      </w:r>
      <w:r w:rsidRPr="00736FE2">
        <w:t>18</w:t>
      </w:r>
      <w:r>
        <w:t>.</w:t>
      </w:r>
      <w:r w:rsidRPr="00736FE2">
        <w:t>269</w:t>
      </w:r>
      <w:r>
        <w:t>.</w:t>
      </w:r>
      <w:r w:rsidRPr="00736FE2">
        <w:t>653</w:t>
      </w:r>
      <w:r>
        <w:t xml:space="preserve">,00, sendo que </w:t>
      </w:r>
      <w:r w:rsidRPr="00D15FD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R$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4.359.105</w:t>
      </w:r>
      <w:r w:rsidRPr="00D15FD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,00 (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24</w:t>
      </w:r>
      <w:r w:rsidRPr="00D15FD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%) poderia ter sido transportado pelo SJK;</w:t>
      </w:r>
    </w:p>
    <w:p w14:paraId="590CB885" w14:textId="0023568E" w:rsidR="00736FE2" w:rsidRPr="001623B3" w:rsidRDefault="00736FE2" w:rsidP="00736FE2">
      <w:pPr>
        <w:pStyle w:val="PargrafodaLista"/>
        <w:numPr>
          <w:ilvl w:val="0"/>
          <w:numId w:val="2"/>
        </w:numPr>
      </w:pPr>
      <w:r>
        <w:t xml:space="preserve">Jacareí </w:t>
      </w:r>
      <w:r>
        <w:tab/>
        <w:t>com um valor agregado total de R$</w:t>
      </w:r>
      <w:r w:rsidRPr="00736FE2">
        <w:t xml:space="preserve"> </w:t>
      </w:r>
      <w:r w:rsidRPr="00736FE2">
        <w:t>3</w:t>
      </w:r>
      <w:r>
        <w:t>.</w:t>
      </w:r>
      <w:r w:rsidRPr="00736FE2">
        <w:t>773</w:t>
      </w:r>
      <w:r>
        <w:t>,</w:t>
      </w:r>
      <w:r w:rsidRPr="00736FE2">
        <w:t>956</w:t>
      </w:r>
      <w:r>
        <w:t>,00, sendo que</w:t>
      </w:r>
      <w:r w:rsidRPr="00736FE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R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$</w:t>
      </w:r>
      <w:r w:rsidRPr="00736FE2">
        <w:t xml:space="preserve"> </w:t>
      </w:r>
      <w:r w:rsidRPr="00736FE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798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  <w:r w:rsidRPr="00736FE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354,00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(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21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%) poderia ter sido transportado pelo SJK;</w:t>
      </w:r>
    </w:p>
    <w:p w14:paraId="2670450F" w14:textId="653DF13E" w:rsidR="008C2591" w:rsidRDefault="008C2591" w:rsidP="008C2591">
      <w:r>
        <w:t xml:space="preserve">Tendo esses dados conseguimos afirmar que o aeroporto SJK teria uma média mensal (peso/carga) de </w:t>
      </w:r>
      <w:r w:rsidR="00C2095E">
        <w:t>ex</w:t>
      </w:r>
      <w:r>
        <w:t xml:space="preserve">portações transportado: </w:t>
      </w:r>
      <w:r w:rsidRPr="008C2591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4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  <w:r w:rsidRPr="008C2591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618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,</w:t>
      </w:r>
      <w:r w:rsidRPr="008C2591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08</w:t>
      </w:r>
      <w:r>
        <w:t>KG, com um valor agregado de R$</w:t>
      </w:r>
      <w:r w:rsidRPr="008C2591">
        <w:t xml:space="preserve"> </w:t>
      </w:r>
      <w:r w:rsidRPr="008C2591">
        <w:t>2</w:t>
      </w:r>
      <w:r>
        <w:t>.</w:t>
      </w:r>
      <w:r w:rsidRPr="008C2591">
        <w:t>011</w:t>
      </w:r>
      <w:r>
        <w:t>.</w:t>
      </w:r>
      <w:r w:rsidRPr="008C2591">
        <w:t>261,58</w:t>
      </w:r>
      <w:r>
        <w:t>.</w:t>
      </w:r>
    </w:p>
    <w:p w14:paraId="2FC64570" w14:textId="36973B51" w:rsidR="00C2095E" w:rsidRPr="00C2095E" w:rsidRDefault="008C2591" w:rsidP="00C2095E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t>Fechando então com um valor agregado</w:t>
      </w:r>
      <w:r w:rsidR="00C2095E">
        <w:t xml:space="preserve"> mensal</w:t>
      </w:r>
      <w:r>
        <w:t xml:space="preserve"> de movimentação de R$</w:t>
      </w:r>
      <w:r w:rsidRPr="008C2591">
        <w:t>9</w:t>
      </w:r>
      <w:r>
        <w:t>.</w:t>
      </w:r>
      <w:r w:rsidRPr="008C2591">
        <w:t>436</w:t>
      </w:r>
      <w:r>
        <w:t>.</w:t>
      </w:r>
      <w:r w:rsidRPr="008C2591">
        <w:t>842,58</w:t>
      </w:r>
      <w:r>
        <w:t xml:space="preserve">, e um </w:t>
      </w:r>
      <w:r w:rsidR="00C2095E">
        <w:t xml:space="preserve">peso mensal de </w:t>
      </w:r>
      <w:r w:rsidR="00C2095E" w:rsidRPr="00C2095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385</w:t>
      </w:r>
      <w:r w:rsidR="00C2095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  <w:r w:rsidR="00C2095E" w:rsidRPr="00C2095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491,58</w:t>
      </w:r>
      <w:r w:rsidR="00C2095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KG.</w:t>
      </w:r>
    </w:p>
    <w:p w14:paraId="7A4E13FC" w14:textId="364C1099" w:rsidR="008C2591" w:rsidRPr="008C2591" w:rsidRDefault="008C2591" w:rsidP="008C2591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251A98B" w14:textId="77777777" w:rsidR="00736FE2" w:rsidRPr="00736FE2" w:rsidRDefault="00736FE2" w:rsidP="00736FE2">
      <w:pPr>
        <w:ind w:left="360"/>
      </w:pPr>
    </w:p>
    <w:p w14:paraId="5E497EC9" w14:textId="77777777" w:rsidR="00736FE2" w:rsidRDefault="00736FE2" w:rsidP="00736FE2"/>
    <w:p w14:paraId="24D6D53A" w14:textId="11134B4E" w:rsidR="00CB7357" w:rsidRDefault="00CB7357"/>
    <w:sectPr w:rsidR="00CB7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C22"/>
    <w:multiLevelType w:val="hybridMultilevel"/>
    <w:tmpl w:val="48CAF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E52E7"/>
    <w:multiLevelType w:val="hybridMultilevel"/>
    <w:tmpl w:val="622EE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44275">
    <w:abstractNumId w:val="1"/>
  </w:num>
  <w:num w:numId="2" w16cid:durableId="58511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B3"/>
    <w:rsid w:val="001623B3"/>
    <w:rsid w:val="00566CC9"/>
    <w:rsid w:val="00736FE2"/>
    <w:rsid w:val="007A0726"/>
    <w:rsid w:val="00843C2C"/>
    <w:rsid w:val="008C2591"/>
    <w:rsid w:val="00A94D5D"/>
    <w:rsid w:val="00B20D06"/>
    <w:rsid w:val="00C2095E"/>
    <w:rsid w:val="00CB7357"/>
    <w:rsid w:val="00CE12DF"/>
    <w:rsid w:val="00CE5ED9"/>
    <w:rsid w:val="00D15FDB"/>
    <w:rsid w:val="00D33CB3"/>
    <w:rsid w:val="00D80938"/>
    <w:rsid w:val="00F7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8464"/>
  <w15:chartTrackingRefBased/>
  <w15:docId w15:val="{FC85CA7C-D2CC-472F-BDBE-935DEB8A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Supervisor</dc:creator>
  <cp:keywords/>
  <dc:description/>
  <cp:lastModifiedBy>Pedro Supervisor</cp:lastModifiedBy>
  <cp:revision>5</cp:revision>
  <dcterms:created xsi:type="dcterms:W3CDTF">2023-11-25T15:28:00Z</dcterms:created>
  <dcterms:modified xsi:type="dcterms:W3CDTF">2023-11-25T18:59:00Z</dcterms:modified>
</cp:coreProperties>
</file>