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82" w:rsidRDefault="001A1E3B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ESFERA INOVADORA </w:t>
      </w:r>
      <w:r>
        <w:t xml:space="preserve"> </w:t>
      </w:r>
    </w:p>
    <w:p w:rsidR="00347982" w:rsidRDefault="001A1E3B">
      <w:pPr>
        <w:spacing w:after="315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347982" w:rsidRDefault="001A1E3B">
      <w:pPr>
        <w:spacing w:after="31" w:line="259" w:lineRule="auto"/>
        <w:ind w:left="-5" w:right="0" w:hanging="10"/>
        <w:jc w:val="left"/>
      </w:pPr>
      <w:r>
        <w:rPr>
          <w:sz w:val="28"/>
        </w:rPr>
        <w:t>F</w:t>
      </w:r>
      <w:r w:rsidR="00984932">
        <w:rPr>
          <w:sz w:val="28"/>
        </w:rPr>
        <w:t>á</w:t>
      </w:r>
      <w:r>
        <w:rPr>
          <w:sz w:val="28"/>
        </w:rPr>
        <w:t xml:space="preserve">bia Fernandes </w:t>
      </w:r>
      <w:r>
        <w:t xml:space="preserve"> </w:t>
      </w:r>
    </w:p>
    <w:p w:rsidR="00347982" w:rsidRDefault="001A1E3B">
      <w:pPr>
        <w:spacing w:after="31" w:line="259" w:lineRule="auto"/>
        <w:ind w:left="-5" w:right="0" w:hanging="10"/>
        <w:jc w:val="left"/>
      </w:pPr>
      <w:r>
        <w:rPr>
          <w:sz w:val="28"/>
        </w:rPr>
        <w:t xml:space="preserve">Guilherme C. Ribeiro </w:t>
      </w:r>
      <w:r>
        <w:t xml:space="preserve"> </w:t>
      </w:r>
    </w:p>
    <w:p w:rsidR="00347982" w:rsidRDefault="001A1E3B">
      <w:pPr>
        <w:spacing w:after="31" w:line="259" w:lineRule="auto"/>
        <w:ind w:left="-5" w:right="0" w:hanging="10"/>
        <w:jc w:val="left"/>
      </w:pPr>
      <w:proofErr w:type="spellStart"/>
      <w:r>
        <w:rPr>
          <w:sz w:val="28"/>
        </w:rPr>
        <w:t>Maiara</w:t>
      </w:r>
      <w:proofErr w:type="spellEnd"/>
      <w:r>
        <w:rPr>
          <w:sz w:val="28"/>
        </w:rPr>
        <w:t xml:space="preserve"> Oliveira </w:t>
      </w:r>
      <w:r>
        <w:t xml:space="preserve"> </w:t>
      </w:r>
    </w:p>
    <w:p w:rsidR="00347982" w:rsidRDefault="001A1E3B">
      <w:pPr>
        <w:spacing w:after="69" w:line="259" w:lineRule="auto"/>
        <w:ind w:left="-5" w:right="0" w:hanging="10"/>
        <w:jc w:val="left"/>
      </w:pPr>
      <w:r>
        <w:rPr>
          <w:sz w:val="28"/>
        </w:rPr>
        <w:t xml:space="preserve">Paulo Ribeiro </w:t>
      </w:r>
      <w:r>
        <w:t xml:space="preserve"> </w:t>
      </w:r>
    </w:p>
    <w:p w:rsidR="00984932" w:rsidRDefault="001A1E3B">
      <w:pPr>
        <w:spacing w:after="31" w:line="259" w:lineRule="auto"/>
        <w:ind w:left="-5" w:right="5791" w:hanging="10"/>
        <w:jc w:val="left"/>
        <w:rPr>
          <w:sz w:val="28"/>
        </w:rPr>
      </w:pPr>
      <w:r>
        <w:rPr>
          <w:sz w:val="28"/>
        </w:rPr>
        <w:t>Pedro Augusto</w:t>
      </w:r>
    </w:p>
    <w:p w:rsidR="00347982" w:rsidRDefault="001A1E3B">
      <w:pPr>
        <w:spacing w:after="31" w:line="259" w:lineRule="auto"/>
        <w:ind w:left="-5" w:right="5791" w:hanging="10"/>
        <w:jc w:val="left"/>
      </w:pPr>
      <w:r>
        <w:rPr>
          <w:sz w:val="28"/>
        </w:rPr>
        <w:t xml:space="preserve">Pedro de Abreu </w:t>
      </w:r>
      <w:r>
        <w:t xml:space="preserve"> </w:t>
      </w:r>
    </w:p>
    <w:p w:rsidR="00347982" w:rsidRDefault="001A1E3B">
      <w:pPr>
        <w:spacing w:after="0" w:line="259" w:lineRule="auto"/>
        <w:ind w:left="14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:rsidR="00347982" w:rsidRDefault="001A1E3B">
      <w:pPr>
        <w:spacing w:after="206" w:line="259" w:lineRule="auto"/>
        <w:ind w:left="-5" w:right="0" w:hanging="10"/>
        <w:jc w:val="left"/>
      </w:pPr>
      <w:r>
        <w:t xml:space="preserve">Professor M2:  </w:t>
      </w:r>
      <w:proofErr w:type="spellStart"/>
      <w:r>
        <w:rPr>
          <w:sz w:val="28"/>
        </w:rPr>
        <w:t>MSc</w:t>
      </w:r>
      <w:proofErr w:type="spellEnd"/>
      <w:r>
        <w:rPr>
          <w:sz w:val="28"/>
        </w:rPr>
        <w:t xml:space="preserve">. Prof. Jose </w:t>
      </w:r>
      <w:proofErr w:type="spellStart"/>
      <w:r>
        <w:rPr>
          <w:sz w:val="28"/>
        </w:rPr>
        <w:t>Jaetis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Rosario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347982" w:rsidRDefault="001A1E3B">
      <w:pPr>
        <w:spacing w:after="171" w:line="259" w:lineRule="auto"/>
        <w:ind w:left="-5" w:right="0" w:hanging="10"/>
        <w:jc w:val="left"/>
      </w:pPr>
      <w:r>
        <w:t xml:space="preserve">Professor P2: </w:t>
      </w:r>
      <w:proofErr w:type="spellStart"/>
      <w:r>
        <w:rPr>
          <w:sz w:val="28"/>
        </w:rPr>
        <w:t>MSc</w:t>
      </w:r>
      <w:proofErr w:type="spellEnd"/>
      <w:r>
        <w:rPr>
          <w:sz w:val="28"/>
        </w:rPr>
        <w:t>. Prof. Marcus Vinicius do Nascimento</w:t>
      </w:r>
      <w:r>
        <w:t xml:space="preserve">  </w:t>
      </w:r>
    </w:p>
    <w:p w:rsidR="00347982" w:rsidRDefault="001A1E3B">
      <w:pPr>
        <w:spacing w:after="8" w:line="259" w:lineRule="auto"/>
        <w:ind w:left="14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:rsidR="00347982" w:rsidRDefault="001A1E3B">
      <w:pPr>
        <w:spacing w:after="0" w:line="259" w:lineRule="auto"/>
        <w:ind w:left="69" w:right="0" w:hanging="10"/>
        <w:jc w:val="left"/>
      </w:pPr>
      <w:r>
        <w:rPr>
          <w:b/>
          <w:sz w:val="32"/>
        </w:rPr>
        <w:t>Resumo:</w:t>
      </w:r>
      <w:r>
        <w:t xml:space="preserve">  </w:t>
      </w:r>
    </w:p>
    <w:p w:rsidR="00347982" w:rsidRDefault="001A1E3B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3E798A" w:rsidRPr="003E798A" w:rsidRDefault="003E798A" w:rsidP="003E798A">
      <w:pPr>
        <w:ind w:left="24" w:right="-2" w:hanging="10"/>
        <w:rPr>
          <w:color w:val="000000" w:themeColor="text1"/>
        </w:rPr>
      </w:pPr>
      <w:r>
        <w:rPr>
          <w:color w:val="000000" w:themeColor="text1"/>
        </w:rPr>
        <w:t>Este estudo tem como propósito m</w:t>
      </w:r>
      <w:r w:rsidR="001A1E3B" w:rsidRPr="003E798A">
        <w:rPr>
          <w:color w:val="000000" w:themeColor="text1"/>
        </w:rPr>
        <w:t>apea</w:t>
      </w:r>
      <w:r>
        <w:rPr>
          <w:color w:val="000000" w:themeColor="text1"/>
        </w:rPr>
        <w:t>r</w:t>
      </w:r>
      <w:r w:rsidR="001A1E3B" w:rsidRPr="003E798A">
        <w:rPr>
          <w:color w:val="000000" w:themeColor="text1"/>
        </w:rPr>
        <w:t xml:space="preserve"> </w:t>
      </w:r>
      <w:r w:rsidR="001A1E3B" w:rsidRPr="003E798A">
        <w:rPr>
          <w:color w:val="000000" w:themeColor="text1"/>
        </w:rPr>
        <w:t xml:space="preserve">o potencial de carga importada e exportada do SJK </w:t>
      </w:r>
      <w:proofErr w:type="spellStart"/>
      <w:r w:rsidR="001A1E3B" w:rsidRPr="003E798A">
        <w:rPr>
          <w:color w:val="000000" w:themeColor="text1"/>
        </w:rPr>
        <w:t>Airport</w:t>
      </w:r>
      <w:proofErr w:type="spellEnd"/>
      <w:r w:rsidR="001A1E3B" w:rsidRPr="003E798A">
        <w:rPr>
          <w:color w:val="000000" w:themeColor="text1"/>
        </w:rPr>
        <w:t>, empregando método ágil para o desenvolvimento profissional e acadêmico</w:t>
      </w:r>
      <w:r w:rsidR="001A1E3B" w:rsidRPr="003E798A">
        <w:rPr>
          <w:color w:val="000000" w:themeColor="text1"/>
        </w:rPr>
        <w:t>.</w:t>
      </w:r>
      <w:r>
        <w:rPr>
          <w:color w:val="000000" w:themeColor="text1"/>
        </w:rPr>
        <w:t xml:space="preserve"> Assim, para demonstrações </w:t>
      </w:r>
      <w:r w:rsidR="001A1E3B" w:rsidRPr="003E798A">
        <w:rPr>
          <w:color w:val="000000" w:themeColor="text1"/>
        </w:rPr>
        <w:t>gráficas de alto desempenho ava</w:t>
      </w:r>
      <w:r w:rsidR="001A1E3B" w:rsidRPr="003E798A">
        <w:rPr>
          <w:color w:val="000000" w:themeColor="text1"/>
        </w:rPr>
        <w:t xml:space="preserve">liada em mercado, foi adotado modelo de dashboard, orientado por mentores para a decifração das informações através de ferramentas-conceitos-técnicas-métodos. </w:t>
      </w:r>
      <w:r>
        <w:rPr>
          <w:color w:val="000000" w:themeColor="text1"/>
        </w:rPr>
        <w:t>Dessa forma foram o</w:t>
      </w:r>
      <w:r w:rsidR="001A1E3B" w:rsidRPr="003E798A">
        <w:rPr>
          <w:color w:val="000000" w:themeColor="text1"/>
        </w:rPr>
        <w:t xml:space="preserve">btidos dados em mídia pública, nacional e de fácil acesso, porém com baixo nível de ergonomia e </w:t>
      </w:r>
      <w:proofErr w:type="spellStart"/>
      <w:r w:rsidR="001A1E3B" w:rsidRPr="003E798A">
        <w:rPr>
          <w:color w:val="000000" w:themeColor="text1"/>
        </w:rPr>
        <w:t>amigabilidade</w:t>
      </w:r>
      <w:proofErr w:type="spellEnd"/>
      <w:r w:rsidR="001A1E3B" w:rsidRPr="003E798A">
        <w:rPr>
          <w:color w:val="000000" w:themeColor="text1"/>
        </w:rPr>
        <w:t xml:space="preserve">. </w:t>
      </w:r>
      <w:r>
        <w:rPr>
          <w:color w:val="000000" w:themeColor="text1"/>
        </w:rPr>
        <w:t>Portanto, e</w:t>
      </w:r>
      <w:r w:rsidR="001A1E3B" w:rsidRPr="003E798A">
        <w:rPr>
          <w:color w:val="000000" w:themeColor="text1"/>
        </w:rPr>
        <w:t xml:space="preserve">ntendendo que SJK </w:t>
      </w:r>
      <w:proofErr w:type="spellStart"/>
      <w:r w:rsidR="001A1E3B" w:rsidRPr="003E798A">
        <w:rPr>
          <w:color w:val="000000" w:themeColor="text1"/>
        </w:rPr>
        <w:t>Airport</w:t>
      </w:r>
      <w:proofErr w:type="spellEnd"/>
      <w:r w:rsidR="001A1E3B" w:rsidRPr="003E798A">
        <w:rPr>
          <w:color w:val="000000" w:themeColor="text1"/>
        </w:rPr>
        <w:t xml:space="preserve"> é o portal aeroviário da região do Vale do Paraíba de maior proporção para o tr</w:t>
      </w:r>
      <w:r>
        <w:rPr>
          <w:color w:val="000000" w:themeColor="text1"/>
        </w:rPr>
        <w:t>á</w:t>
      </w:r>
      <w:r w:rsidR="001A1E3B" w:rsidRPr="003E798A">
        <w:rPr>
          <w:color w:val="000000" w:themeColor="text1"/>
        </w:rPr>
        <w:t>fego de carga importada e exportada.</w:t>
      </w:r>
    </w:p>
    <w:p w:rsidR="00347982" w:rsidRPr="00D16EB1" w:rsidRDefault="001A1E3B">
      <w:pPr>
        <w:spacing w:after="213" w:line="259" w:lineRule="auto"/>
        <w:ind w:left="86" w:right="0" w:firstLine="0"/>
        <w:jc w:val="left"/>
        <w:rPr>
          <w:color w:val="FF0000"/>
        </w:rPr>
      </w:pPr>
      <w:r w:rsidRPr="00D16EB1">
        <w:rPr>
          <w:color w:val="FF0000"/>
        </w:rPr>
        <w:t xml:space="preserve">  </w:t>
      </w:r>
    </w:p>
    <w:p w:rsidR="00347982" w:rsidRDefault="001A1E3B">
      <w:pPr>
        <w:spacing w:after="231" w:line="259" w:lineRule="auto"/>
        <w:ind w:left="69" w:right="0" w:hanging="10"/>
        <w:jc w:val="left"/>
      </w:pPr>
      <w:r>
        <w:rPr>
          <w:b/>
          <w:sz w:val="32"/>
        </w:rPr>
        <w:t>1. Cont</w:t>
      </w:r>
      <w:r>
        <w:rPr>
          <w:b/>
          <w:sz w:val="32"/>
        </w:rPr>
        <w:t>extualização do Projeto</w:t>
      </w:r>
      <w:r>
        <w:t xml:space="preserve">:  </w:t>
      </w:r>
    </w:p>
    <w:p w:rsidR="00347982" w:rsidRPr="003E798A" w:rsidRDefault="001A1E3B" w:rsidP="003E798A">
      <w:pPr>
        <w:ind w:left="24" w:right="-2" w:hanging="10"/>
        <w:rPr>
          <w:szCs w:val="24"/>
        </w:rPr>
      </w:pPr>
      <w:r>
        <w:t xml:space="preserve">O API (Aprendizagem de Projeto Integrador) propôs os métodos ágeis para abordar o mapeamento do potencial de carga importadas e exportadas do SJK </w:t>
      </w:r>
      <w:proofErr w:type="spellStart"/>
      <w:r>
        <w:t>Airport</w:t>
      </w:r>
      <w:proofErr w:type="spellEnd"/>
      <w:r w:rsidR="003E798A">
        <w:t xml:space="preserve">. </w:t>
      </w:r>
      <w:r w:rsidR="00D16EB1" w:rsidRPr="003E798A">
        <w:rPr>
          <w:color w:val="000000" w:themeColor="text1"/>
        </w:rPr>
        <w:t xml:space="preserve">Pois, conforme </w:t>
      </w:r>
      <w:r w:rsidR="003E798A">
        <w:rPr>
          <w:color w:val="000000" w:themeColor="text1"/>
        </w:rPr>
        <w:t>Coelho (2021)</w:t>
      </w:r>
      <w:r w:rsidR="009B5FB6">
        <w:rPr>
          <w:color w:val="000000" w:themeColor="text1"/>
        </w:rPr>
        <w:t xml:space="preserve">, </w:t>
      </w:r>
      <w:r w:rsidRPr="003E798A">
        <w:rPr>
          <w:szCs w:val="24"/>
        </w:rPr>
        <w:t>o projeto integrador é uma etapa fundamental na formação universitária, principalmente porque tem a capacidade de unir a teoria e a prática ao mesmo tempo.</w:t>
      </w:r>
      <w:r w:rsidRPr="003E798A">
        <w:rPr>
          <w:szCs w:val="24"/>
        </w:rPr>
        <w:t xml:space="preserve">  </w:t>
      </w:r>
    </w:p>
    <w:p w:rsidR="00347982" w:rsidRPr="00984932" w:rsidRDefault="009B5FB6" w:rsidP="00984932">
      <w:pPr>
        <w:ind w:left="14" w:right="-2" w:firstLine="0"/>
        <w:rPr>
          <w:szCs w:val="24"/>
        </w:rPr>
      </w:pPr>
      <w:r>
        <w:rPr>
          <w:szCs w:val="24"/>
        </w:rPr>
        <w:t>E de acordo com</w:t>
      </w:r>
      <w:r w:rsidR="001A1E3B" w:rsidRPr="003E798A">
        <w:rPr>
          <w:szCs w:val="24"/>
        </w:rPr>
        <w:t xml:space="preserve"> Tomás</w:t>
      </w:r>
      <w:r>
        <w:rPr>
          <w:szCs w:val="24"/>
        </w:rPr>
        <w:t xml:space="preserve"> (2009)</w:t>
      </w:r>
      <w:r w:rsidR="001A1E3B" w:rsidRPr="003E798A">
        <w:rPr>
          <w:szCs w:val="24"/>
        </w:rPr>
        <w:t xml:space="preserve">, </w:t>
      </w:r>
      <w:r>
        <w:rPr>
          <w:szCs w:val="24"/>
        </w:rPr>
        <w:t xml:space="preserve">o </w:t>
      </w:r>
      <w:r w:rsidR="001A1E3B" w:rsidRPr="003E798A">
        <w:rPr>
          <w:szCs w:val="24"/>
        </w:rPr>
        <w:t xml:space="preserve">método ágil </w:t>
      </w:r>
      <w:r w:rsidR="001A1E3B" w:rsidRPr="003E798A">
        <w:rPr>
          <w:szCs w:val="24"/>
        </w:rPr>
        <w:t>acelera rapidamente a entrega de</w:t>
      </w:r>
      <w:r>
        <w:rPr>
          <w:szCs w:val="24"/>
        </w:rPr>
        <w:t xml:space="preserve"> </w:t>
      </w:r>
      <w:r w:rsidR="001A1E3B" w:rsidRPr="003E798A">
        <w:rPr>
          <w:szCs w:val="24"/>
        </w:rPr>
        <w:t>versões com qualidade e testáveis pelo cliente</w:t>
      </w:r>
      <w:r>
        <w:rPr>
          <w:szCs w:val="24"/>
        </w:rPr>
        <w:t>.</w:t>
      </w:r>
      <w:r w:rsidR="001A1E3B">
        <w:t xml:space="preserve">  </w:t>
      </w:r>
    </w:p>
    <w:p w:rsidR="00347982" w:rsidRDefault="001A1E3B">
      <w:pPr>
        <w:ind w:left="24" w:right="-2" w:hanging="10"/>
      </w:pPr>
      <w:r>
        <w:t>A partir do cenário desenvolve-se tema proposto, mapear (ligar um conjunto de itens dados aos outros) a movimentaçã</w:t>
      </w:r>
      <w:r>
        <w:t xml:space="preserve">o de cargas importadas e exportadas do SJK </w:t>
      </w:r>
      <w:proofErr w:type="spellStart"/>
      <w:r>
        <w:t>Airport</w:t>
      </w:r>
      <w:proofErr w:type="spellEnd"/>
      <w:r w:rsidR="00984932">
        <w:t xml:space="preserve">. </w:t>
      </w:r>
      <w:r>
        <w:t xml:space="preserve">Visando promover a educação profissional e tecnológica, desenvolvendo em meio econômico e social no Estado </w:t>
      </w:r>
      <w:r>
        <w:t xml:space="preserve">de São Paulo.  </w:t>
      </w:r>
    </w:p>
    <w:p w:rsidR="00347982" w:rsidRDefault="001A1E3B">
      <w:pPr>
        <w:spacing w:after="588" w:line="259" w:lineRule="auto"/>
        <w:ind w:left="14" w:right="0" w:firstLine="0"/>
        <w:jc w:val="left"/>
      </w:pPr>
      <w:r>
        <w:lastRenderedPageBreak/>
        <w:t xml:space="preserve">  </w:t>
      </w:r>
    </w:p>
    <w:p w:rsidR="00347982" w:rsidRDefault="001A1E3B">
      <w:pPr>
        <w:numPr>
          <w:ilvl w:val="0"/>
          <w:numId w:val="2"/>
        </w:numPr>
        <w:spacing w:after="0" w:line="259" w:lineRule="auto"/>
        <w:ind w:right="0" w:hanging="360"/>
        <w:jc w:val="left"/>
      </w:pPr>
      <w:r>
        <w:rPr>
          <w:b/>
          <w:sz w:val="32"/>
        </w:rPr>
        <w:t>OBJETIVO DO PROJETO</w:t>
      </w:r>
      <w:r>
        <w:t xml:space="preserve">:  </w:t>
      </w:r>
    </w:p>
    <w:p w:rsidR="00347982" w:rsidRDefault="001A1E3B">
      <w:pPr>
        <w:spacing w:after="61" w:line="259" w:lineRule="auto"/>
        <w:ind w:left="434" w:right="0" w:firstLine="0"/>
        <w:jc w:val="left"/>
      </w:pPr>
      <w:r>
        <w:t xml:space="preserve"> </w:t>
      </w:r>
    </w:p>
    <w:p w:rsidR="00347982" w:rsidRDefault="00D16EB1" w:rsidP="009B5FB6">
      <w:pPr>
        <w:pStyle w:val="PargrafodaLista"/>
        <w:numPr>
          <w:ilvl w:val="1"/>
          <w:numId w:val="2"/>
        </w:numPr>
        <w:spacing w:after="134"/>
        <w:ind w:right="-2"/>
      </w:pPr>
      <w:r>
        <w:t>Demonstrar a importância do m</w:t>
      </w:r>
      <w:r w:rsidR="001A1E3B">
        <w:t xml:space="preserve">apeamento do potencial de cargas importadas e exportadas para as regiões do Vale do Paraíba no SJK </w:t>
      </w:r>
      <w:proofErr w:type="spellStart"/>
      <w:r w:rsidR="001A1E3B">
        <w:t>Airport</w:t>
      </w:r>
      <w:proofErr w:type="spellEnd"/>
      <w:r w:rsidR="001A1E3B">
        <w:t xml:space="preserve"> em um</w:t>
      </w:r>
      <w:r w:rsidR="009B5FB6">
        <w:t xml:space="preserve"> Dashboard</w:t>
      </w:r>
      <w:r w:rsidR="001A1E3B">
        <w:t xml:space="preserve">.   </w:t>
      </w:r>
    </w:p>
    <w:p w:rsidR="00347982" w:rsidRPr="00D16EB1" w:rsidRDefault="001A1E3B">
      <w:pPr>
        <w:numPr>
          <w:ilvl w:val="1"/>
          <w:numId w:val="2"/>
        </w:numPr>
        <w:spacing w:after="275"/>
        <w:ind w:right="-2" w:hanging="360"/>
        <w:rPr>
          <w:color w:val="FF0000"/>
        </w:rPr>
      </w:pPr>
      <w:r>
        <w:t>D</w:t>
      </w:r>
      <w:r>
        <w:t>esenvolver habilidades e técnicas no modelo ágil visando</w:t>
      </w:r>
      <w:r w:rsidR="00D16EB1">
        <w:t xml:space="preserve"> a p</w:t>
      </w:r>
      <w:r>
        <w:t>romover a educação profissional e tecnológica</w:t>
      </w:r>
      <w:r w:rsidRPr="00D16EB1">
        <w:rPr>
          <w:color w:val="FF0000"/>
        </w:rPr>
        <w:t xml:space="preserve">  </w:t>
      </w:r>
    </w:p>
    <w:p w:rsidR="00347982" w:rsidRPr="00D16EB1" w:rsidRDefault="001A1E3B">
      <w:pPr>
        <w:spacing w:after="276" w:line="259" w:lineRule="auto"/>
        <w:ind w:left="14" w:right="0" w:firstLine="0"/>
        <w:jc w:val="left"/>
        <w:rPr>
          <w:color w:val="FF0000"/>
        </w:rPr>
      </w:pPr>
      <w:r w:rsidRPr="00D16EB1">
        <w:rPr>
          <w:color w:val="FF0000"/>
        </w:rPr>
        <w:t xml:space="preserve">  </w:t>
      </w:r>
    </w:p>
    <w:p w:rsidR="00347982" w:rsidRDefault="001A1E3B">
      <w:pPr>
        <w:numPr>
          <w:ilvl w:val="0"/>
          <w:numId w:val="2"/>
        </w:numPr>
        <w:spacing w:after="0" w:line="259" w:lineRule="auto"/>
        <w:ind w:right="0" w:hanging="360"/>
        <w:jc w:val="left"/>
      </w:pPr>
      <w:r>
        <w:rPr>
          <w:b/>
          <w:sz w:val="32"/>
        </w:rPr>
        <w:t>Tecnologias Utilizadas</w:t>
      </w:r>
      <w:r>
        <w:t xml:space="preserve">:  </w:t>
      </w:r>
    </w:p>
    <w:p w:rsidR="00347982" w:rsidRDefault="001A1E3B">
      <w:pPr>
        <w:spacing w:after="26" w:line="259" w:lineRule="auto"/>
        <w:ind w:left="14" w:righ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347982" w:rsidRDefault="00984932" w:rsidP="009B5FB6">
      <w:pPr>
        <w:spacing w:after="67" w:line="259" w:lineRule="auto"/>
        <w:ind w:left="851" w:right="-2" w:firstLine="0"/>
        <w:rPr>
          <w:i/>
        </w:rPr>
      </w:pPr>
      <w:r>
        <w:rPr>
          <w:i/>
          <w:sz w:val="28"/>
        </w:rPr>
        <w:t xml:space="preserve">    </w:t>
      </w:r>
      <w:r w:rsidR="009B5FB6">
        <w:rPr>
          <w:i/>
          <w:sz w:val="28"/>
        </w:rPr>
        <w:t>3.1.</w:t>
      </w:r>
      <w:r>
        <w:rPr>
          <w:i/>
          <w:sz w:val="28"/>
        </w:rPr>
        <w:t xml:space="preserve">   </w:t>
      </w:r>
      <w:r w:rsidR="001A1E3B" w:rsidRPr="009B5FB6">
        <w:rPr>
          <w:i/>
          <w:sz w:val="28"/>
        </w:rPr>
        <w:t xml:space="preserve">Tecnologias de Logística ou de Análise gerencial: </w:t>
      </w:r>
      <w:r w:rsidR="001A1E3B" w:rsidRPr="009B5FB6">
        <w:rPr>
          <w:i/>
        </w:rPr>
        <w:t xml:space="preserve"> </w:t>
      </w:r>
    </w:p>
    <w:p w:rsidR="009B5FB6" w:rsidRPr="009B5FB6" w:rsidRDefault="009B5FB6" w:rsidP="009B5FB6">
      <w:pPr>
        <w:spacing w:after="67" w:line="259" w:lineRule="auto"/>
        <w:ind w:left="851" w:right="-2" w:firstLine="0"/>
        <w:rPr>
          <w:i/>
        </w:rPr>
      </w:pPr>
    </w:p>
    <w:p w:rsidR="004E7C09" w:rsidRDefault="001A1E3B" w:rsidP="004E7C09">
      <w:pPr>
        <w:pStyle w:val="PargrafodaLista"/>
        <w:numPr>
          <w:ilvl w:val="1"/>
          <w:numId w:val="2"/>
        </w:numPr>
        <w:ind w:right="-2"/>
        <w:rPr>
          <w:rFonts w:ascii="Times New Roman" w:hAnsi="Times New Roman" w:cs="Times New Roman"/>
          <w:i/>
          <w:sz w:val="20"/>
          <w:szCs w:val="20"/>
        </w:rPr>
      </w:pPr>
      <w:r w:rsidRPr="004E7C09">
        <w:rPr>
          <w:rFonts w:ascii="Times New Roman" w:hAnsi="Times New Roman" w:cs="Times New Roman"/>
          <w:i/>
          <w:sz w:val="20"/>
          <w:szCs w:val="20"/>
          <w:u w:val="single" w:color="000000"/>
        </w:rPr>
        <w:t>5W</w:t>
      </w:r>
      <w:bookmarkStart w:id="0" w:name="_GoBack"/>
      <w:bookmarkEnd w:id="0"/>
      <w:r w:rsidRPr="004E7C09">
        <w:rPr>
          <w:rFonts w:ascii="Times New Roman" w:hAnsi="Times New Roman" w:cs="Times New Roman"/>
          <w:i/>
          <w:sz w:val="20"/>
          <w:szCs w:val="20"/>
          <w:u w:val="single" w:color="000000"/>
        </w:rPr>
        <w:t>2H: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E7C09">
        <w:rPr>
          <w:rFonts w:ascii="Times New Roman" w:hAnsi="Times New Roman" w:cs="Times New Roman"/>
          <w:i/>
          <w:sz w:val="20"/>
          <w:szCs w:val="20"/>
        </w:rPr>
        <w:t>Segundo Vergara (2006), “o plano de ação 5W2H é utilizado principalmente no mapeamento e padronização de processos, na elaboração de planos de ação e no estabelecimento de procedimentos associados e indicadores. É de cunho basicamente gerencial e busca o f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ácil entendimento através de definição de responsabilidade, métodos, prazos, objetivos e recursos associados. O 5W2H representa as iniciais das palavras em inglês,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why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(porquê),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what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(o que),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where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(aonde),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when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(quando), Who (quem),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how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(como) e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how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much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E7C09">
        <w:rPr>
          <w:rFonts w:ascii="Times New Roman" w:hAnsi="Times New Roman" w:cs="Times New Roman"/>
          <w:i/>
          <w:sz w:val="20"/>
          <w:szCs w:val="20"/>
        </w:rPr>
        <w:t>(quanto custa).”;</w:t>
      </w:r>
    </w:p>
    <w:p w:rsidR="004E7C09" w:rsidRDefault="004E7C09" w:rsidP="004E7C09">
      <w:pPr>
        <w:pStyle w:val="PargrafodaLista"/>
        <w:ind w:left="425" w:right="-2" w:firstLine="0"/>
        <w:rPr>
          <w:rFonts w:ascii="Times New Roman" w:hAnsi="Times New Roman" w:cs="Times New Roman"/>
          <w:i/>
          <w:sz w:val="20"/>
          <w:szCs w:val="20"/>
        </w:rPr>
      </w:pPr>
    </w:p>
    <w:p w:rsidR="00347982" w:rsidRPr="004E7C09" w:rsidRDefault="004E7C09" w:rsidP="004E7C09">
      <w:pPr>
        <w:pStyle w:val="PargrafodaLista"/>
        <w:ind w:left="425" w:right="-2" w:firstLine="0"/>
        <w:rPr>
          <w:szCs w:val="20"/>
        </w:rPr>
      </w:pPr>
      <w:r>
        <w:rPr>
          <w:szCs w:val="20"/>
        </w:rPr>
        <w:t>A</w:t>
      </w:r>
      <w:r w:rsidR="001A1E3B" w:rsidRPr="004E7C09">
        <w:rPr>
          <w:szCs w:val="20"/>
        </w:rPr>
        <w:t>o iniciar</w:t>
      </w:r>
      <w:r>
        <w:rPr>
          <w:szCs w:val="20"/>
        </w:rPr>
        <w:t>,</w:t>
      </w:r>
      <w:r w:rsidR="001A1E3B" w:rsidRPr="004E7C09">
        <w:rPr>
          <w:szCs w:val="20"/>
        </w:rPr>
        <w:t xml:space="preserve"> torna-se farol norteador preparando no projeto. Sabendo as principais perguntas a serem respondidas para conseguir dar partida na produção. Cada integrante participa da resolução das principais metas, delegando responsabilidade</w:t>
      </w:r>
      <w:r w:rsidR="001A1E3B" w:rsidRPr="004E7C09">
        <w:rPr>
          <w:szCs w:val="20"/>
        </w:rPr>
        <w:t xml:space="preserve">s e estipulando prazos.   </w:t>
      </w:r>
    </w:p>
    <w:p w:rsidR="00347982" w:rsidRPr="004E7C09" w:rsidRDefault="001A1E3B">
      <w:pPr>
        <w:spacing w:after="61" w:line="259" w:lineRule="auto"/>
        <w:ind w:left="14" w:righ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4E7C09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347982" w:rsidRPr="004E7C09" w:rsidRDefault="001A1E3B" w:rsidP="004E7C09">
      <w:pPr>
        <w:pStyle w:val="PargrafodaLista"/>
        <w:ind w:left="425" w:right="-2" w:firstLine="0"/>
        <w:rPr>
          <w:i/>
          <w:szCs w:val="24"/>
        </w:rPr>
      </w:pPr>
      <w:r w:rsidRPr="004E7C09">
        <w:rPr>
          <w:i/>
          <w:szCs w:val="24"/>
          <w:u w:val="single" w:color="000000"/>
        </w:rPr>
        <w:t>JIRASOFTWARE</w:t>
      </w:r>
      <w:r w:rsidRPr="004E7C09">
        <w:rPr>
          <w:i/>
          <w:szCs w:val="24"/>
        </w:rPr>
        <w:t xml:space="preserve">: </w:t>
      </w:r>
      <w:r w:rsidRPr="004E7C09">
        <w:rPr>
          <w:szCs w:val="24"/>
        </w:rPr>
        <w:t>Para oatsolutions.com (2023) “É uma ferramenta que permite o monitoramento de tarefas e acompanhamento de projetos garantindo o gerenciamento de todas as suas atividades em único lugar.”; após as descobertas na primeira fase de planejamento, método 5W2H,</w:t>
      </w:r>
      <w:r w:rsidRPr="004E7C09">
        <w:rPr>
          <w:szCs w:val="24"/>
        </w:rPr>
        <w:t xml:space="preserve"> o software da empresa </w:t>
      </w:r>
      <w:proofErr w:type="spellStart"/>
      <w:r w:rsidRPr="004E7C09">
        <w:rPr>
          <w:szCs w:val="24"/>
        </w:rPr>
        <w:t>Atlassian</w:t>
      </w:r>
      <w:proofErr w:type="spellEnd"/>
      <w:r w:rsidRPr="004E7C09">
        <w:rPr>
          <w:szCs w:val="24"/>
        </w:rPr>
        <w:t>, auxilia na visualização de cada etapa do projeto. As dificuldades a serem domadas existem apenas na amplitude de alcance da ferramenta, porém a plataforma disponibiliza treinamento das aplicações, gratuitamente.</w:t>
      </w:r>
      <w:r w:rsidRPr="004E7C09">
        <w:rPr>
          <w:i/>
          <w:szCs w:val="24"/>
        </w:rPr>
        <w:t xml:space="preserve">   </w:t>
      </w:r>
    </w:p>
    <w:p w:rsidR="00347982" w:rsidRPr="004E7C09" w:rsidRDefault="001A1E3B">
      <w:pPr>
        <w:spacing w:after="147" w:line="259" w:lineRule="auto"/>
        <w:ind w:left="14" w:right="0" w:firstLine="0"/>
        <w:jc w:val="left"/>
        <w:rPr>
          <w:i/>
        </w:rPr>
      </w:pPr>
      <w:r w:rsidRPr="004E7C09">
        <w:rPr>
          <w:i/>
        </w:rPr>
        <w:t xml:space="preserve"> </w:t>
      </w:r>
      <w:r w:rsidRPr="004E7C09">
        <w:rPr>
          <w:i/>
        </w:rPr>
        <w:t xml:space="preserve"> </w:t>
      </w:r>
    </w:p>
    <w:p w:rsidR="00347982" w:rsidRPr="009B5FB6" w:rsidRDefault="001A1E3B" w:rsidP="009B5FB6">
      <w:pPr>
        <w:pStyle w:val="PargrafodaLista"/>
        <w:numPr>
          <w:ilvl w:val="1"/>
          <w:numId w:val="3"/>
        </w:numPr>
        <w:spacing w:after="0" w:line="259" w:lineRule="auto"/>
        <w:ind w:right="-2"/>
        <w:rPr>
          <w:i/>
        </w:rPr>
      </w:pPr>
      <w:r w:rsidRPr="009B5FB6">
        <w:rPr>
          <w:i/>
          <w:sz w:val="28"/>
        </w:rPr>
        <w:t>Tecn</w:t>
      </w:r>
      <w:r w:rsidRPr="009B5FB6">
        <w:rPr>
          <w:i/>
          <w:sz w:val="28"/>
        </w:rPr>
        <w:t xml:space="preserve">ologias da Informação: </w:t>
      </w:r>
    </w:p>
    <w:p w:rsidR="00347982" w:rsidRDefault="001A1E3B">
      <w:pPr>
        <w:spacing w:after="19" w:line="259" w:lineRule="auto"/>
        <w:ind w:left="14" w:right="0" w:firstLine="0"/>
        <w:jc w:val="left"/>
      </w:pPr>
      <w:r>
        <w:t xml:space="preserve"> </w:t>
      </w:r>
      <w:r>
        <w:t xml:space="preserve"> </w:t>
      </w:r>
    </w:p>
    <w:p w:rsidR="00347982" w:rsidRPr="004E7C09" w:rsidRDefault="001A1E3B" w:rsidP="004E7C09">
      <w:pPr>
        <w:pStyle w:val="PargrafodaLista"/>
        <w:numPr>
          <w:ilvl w:val="2"/>
          <w:numId w:val="2"/>
        </w:numPr>
        <w:ind w:right="-2"/>
        <w:rPr>
          <w:rFonts w:ascii="Times New Roman" w:hAnsi="Times New Roman" w:cs="Times New Roman"/>
          <w:i/>
          <w:sz w:val="20"/>
          <w:szCs w:val="20"/>
        </w:rPr>
      </w:pPr>
      <w:r w:rsidRPr="004E7C09">
        <w:rPr>
          <w:rFonts w:ascii="Times New Roman" w:hAnsi="Times New Roman" w:cs="Times New Roman"/>
          <w:i/>
          <w:sz w:val="20"/>
          <w:szCs w:val="20"/>
          <w:u w:val="single" w:color="000000"/>
        </w:rPr>
        <w:t>POWER B.I</w:t>
      </w:r>
      <w:r w:rsidRPr="004E7C09">
        <w:rPr>
          <w:rFonts w:ascii="Times New Roman" w:hAnsi="Times New Roman" w:cs="Times New Roman"/>
          <w:i/>
          <w:sz w:val="20"/>
          <w:szCs w:val="20"/>
        </w:rPr>
        <w:t>: dito por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 Santos (2020)</w:t>
      </w:r>
      <w:r w:rsidR="004E7C09" w:rsidRPr="004E7C09">
        <w:rPr>
          <w:rFonts w:ascii="Times New Roman" w:hAnsi="Times New Roman" w:cs="Times New Roman"/>
          <w:i/>
          <w:sz w:val="20"/>
          <w:szCs w:val="20"/>
        </w:rPr>
        <w:t>,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 “Atualmente, é cada vez mais evidente e visível a quantidade de dados, que crescem a um ritmo exponencial dentro das organizações e, como tal, existe a necessidade de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 implementação de ferramentas de Business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Intelligence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(BI), capazes de fazerem o seu tratamento </w:t>
      </w:r>
      <w:r w:rsidRPr="004E7C09">
        <w:rPr>
          <w:rFonts w:ascii="Times New Roman" w:hAnsi="Times New Roman" w:cs="Times New Roman"/>
          <w:i/>
          <w:sz w:val="20"/>
          <w:szCs w:val="20"/>
        </w:rPr>
        <w:lastRenderedPageBreak/>
        <w:t xml:space="preserve">e posterior extração de informação e conhecimento, que permitam facilitar e dar suporte ao processo de tomada de decisão.”; A partir dos dados do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Comex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Stat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 xml:space="preserve"> (s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istema para consultas e extração de dados do comércio exterior brasileiro.) é possível desenvolver um dashboard para a tomada de decisão à proposta de mapeamento do potencial de cargas importadas do SJK </w:t>
      </w:r>
      <w:proofErr w:type="spellStart"/>
      <w:r w:rsidRPr="004E7C09">
        <w:rPr>
          <w:rFonts w:ascii="Times New Roman" w:hAnsi="Times New Roman" w:cs="Times New Roman"/>
          <w:i/>
          <w:sz w:val="20"/>
          <w:szCs w:val="20"/>
        </w:rPr>
        <w:t>Airport</w:t>
      </w:r>
      <w:proofErr w:type="spellEnd"/>
      <w:r w:rsidRPr="004E7C09">
        <w:rPr>
          <w:rFonts w:ascii="Times New Roman" w:hAnsi="Times New Roman" w:cs="Times New Roman"/>
          <w:i/>
          <w:sz w:val="20"/>
          <w:szCs w:val="20"/>
        </w:rPr>
        <w:t>. As dificuldades enfrentadas são refinar e in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terpretar os dados, contudo a plataforma é amigável e de fácil interação.   </w:t>
      </w:r>
    </w:p>
    <w:p w:rsidR="00347982" w:rsidRDefault="001A1E3B">
      <w:pPr>
        <w:spacing w:after="21" w:line="259" w:lineRule="auto"/>
        <w:ind w:left="734" w:right="0" w:firstLine="0"/>
        <w:jc w:val="left"/>
      </w:pPr>
      <w:r>
        <w:t xml:space="preserve"> </w:t>
      </w:r>
      <w:r>
        <w:t xml:space="preserve"> </w:t>
      </w:r>
    </w:p>
    <w:p w:rsidR="00347982" w:rsidRDefault="001A1E3B">
      <w:pPr>
        <w:spacing w:after="21" w:line="259" w:lineRule="auto"/>
        <w:ind w:left="734" w:right="0" w:firstLine="0"/>
        <w:jc w:val="left"/>
      </w:pPr>
      <w:r>
        <w:t xml:space="preserve">  </w:t>
      </w:r>
    </w:p>
    <w:p w:rsidR="00347982" w:rsidRDefault="001A1E3B">
      <w:pPr>
        <w:spacing w:after="21" w:line="259" w:lineRule="auto"/>
        <w:ind w:left="734" w:right="0" w:firstLine="0"/>
        <w:jc w:val="left"/>
      </w:pPr>
      <w:r>
        <w:t xml:space="preserve">  </w:t>
      </w:r>
    </w:p>
    <w:p w:rsidR="00347982" w:rsidRDefault="001A1E3B">
      <w:pPr>
        <w:spacing w:after="28" w:line="259" w:lineRule="auto"/>
        <w:ind w:left="734" w:right="0" w:firstLine="0"/>
        <w:jc w:val="left"/>
      </w:pPr>
      <w:r>
        <w:t xml:space="preserve">  </w:t>
      </w:r>
    </w:p>
    <w:p w:rsidR="00347982" w:rsidRDefault="001A1E3B">
      <w:pPr>
        <w:spacing w:after="21" w:line="259" w:lineRule="auto"/>
        <w:ind w:left="734" w:right="0" w:firstLine="0"/>
        <w:jc w:val="left"/>
      </w:pPr>
      <w:r>
        <w:t xml:space="preserve">   </w:t>
      </w:r>
    </w:p>
    <w:p w:rsidR="00347982" w:rsidRDefault="001A1E3B">
      <w:pPr>
        <w:spacing w:after="132" w:line="259" w:lineRule="auto"/>
        <w:ind w:left="734" w:right="0" w:firstLine="0"/>
        <w:jc w:val="left"/>
      </w:pPr>
      <w:r>
        <w:t xml:space="preserve">  </w:t>
      </w:r>
    </w:p>
    <w:p w:rsidR="00347982" w:rsidRDefault="001A1E3B" w:rsidP="00984932">
      <w:pPr>
        <w:pStyle w:val="PargrafodaLista"/>
        <w:numPr>
          <w:ilvl w:val="0"/>
          <w:numId w:val="3"/>
        </w:numPr>
        <w:spacing w:after="0" w:line="259" w:lineRule="auto"/>
        <w:ind w:right="0"/>
        <w:jc w:val="left"/>
      </w:pPr>
      <w:r w:rsidRPr="00984932">
        <w:rPr>
          <w:b/>
          <w:sz w:val="32"/>
        </w:rPr>
        <w:t xml:space="preserve">Coleta e descrição dos dados utilizados   </w:t>
      </w:r>
    </w:p>
    <w:p w:rsidR="00347982" w:rsidRDefault="001A1E3B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347982" w:rsidRDefault="001A1E3B">
      <w:pPr>
        <w:ind w:left="24" w:right="-2" w:hanging="10"/>
      </w:pPr>
      <w:r>
        <w:t xml:space="preserve">Apresentado os dados do </w:t>
      </w:r>
      <w:proofErr w:type="spellStart"/>
      <w:r>
        <w:t>Comex</w:t>
      </w:r>
      <w:proofErr w:type="spellEnd"/>
      <w:r>
        <w:t xml:space="preserve"> </w:t>
      </w:r>
      <w:proofErr w:type="spellStart"/>
      <w:r>
        <w:t>Stat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r>
        <w:t xml:space="preserve">sistema para consultas e extração de dados do comércio exterior brasileiro, </w:t>
      </w:r>
      <w:r>
        <w:t>utilizados para o desenvolvimento do trabalho. A decifração das informações através de ferramentas-conceitos</w:t>
      </w:r>
      <w:r w:rsidR="00984932">
        <w:t>-</w:t>
      </w:r>
      <w:r>
        <w:t xml:space="preserve">técnicas-métodos, com dados de fácil acesso, porém com baixo nível de ergonomia e </w:t>
      </w:r>
      <w:proofErr w:type="spellStart"/>
      <w:r>
        <w:t>amigabilidade</w:t>
      </w:r>
      <w:proofErr w:type="spellEnd"/>
      <w:r>
        <w:t>. Coletados sofrem transformações para aplicar e filt</w:t>
      </w:r>
      <w:r>
        <w:t xml:space="preserve">rar em informação. Entende-se que SJK </w:t>
      </w:r>
      <w:proofErr w:type="spellStart"/>
      <w:r>
        <w:t>Airport</w:t>
      </w:r>
      <w:proofErr w:type="spellEnd"/>
      <w:r>
        <w:t xml:space="preserve"> é o portal aeroviário da região do Vale do Paraíba de maior proporção para o trafego de carga importada e exportada. Logo há vantagem acadêmica e profissional aplicada no modal presente e próximo. Já que inform</w:t>
      </w:r>
      <w:r>
        <w:t>ações relevantes indicam as áreas de maior movimentação de carga na região, com o foco nas três cidades com melhor valor agregado, técnica de análise para o benefício além da compra, mas para mobilidade de carga. Conclui-se o potencial econômico a investir</w:t>
      </w:r>
      <w:r>
        <w:t xml:space="preserve">. </w:t>
      </w:r>
    </w:p>
    <w:p w:rsidR="00347982" w:rsidRDefault="001A1E3B">
      <w:pPr>
        <w:spacing w:after="21" w:line="259" w:lineRule="auto"/>
        <w:ind w:left="14" w:right="0" w:firstLine="0"/>
        <w:jc w:val="left"/>
      </w:pPr>
      <w:r>
        <w:t xml:space="preserve">  </w:t>
      </w:r>
    </w:p>
    <w:p w:rsidR="00347982" w:rsidRDefault="001A1E3B">
      <w:pPr>
        <w:spacing w:after="214" w:line="259" w:lineRule="auto"/>
        <w:ind w:left="14" w:right="0" w:firstLine="0"/>
        <w:jc w:val="left"/>
      </w:pPr>
      <w:r>
        <w:t xml:space="preserve">  </w:t>
      </w:r>
    </w:p>
    <w:p w:rsidR="00347982" w:rsidRDefault="001A1E3B" w:rsidP="00984932">
      <w:pPr>
        <w:numPr>
          <w:ilvl w:val="0"/>
          <w:numId w:val="3"/>
        </w:numPr>
        <w:spacing w:after="0" w:line="259" w:lineRule="auto"/>
        <w:ind w:right="0"/>
        <w:jc w:val="left"/>
      </w:pPr>
      <w:r>
        <w:rPr>
          <w:b/>
          <w:sz w:val="32"/>
        </w:rPr>
        <w:t>Resultados esperados</w:t>
      </w:r>
      <w:r>
        <w:rPr>
          <w:sz w:val="28"/>
        </w:rPr>
        <w:t>:</w:t>
      </w:r>
      <w:r>
        <w:t xml:space="preserve"> </w:t>
      </w:r>
    </w:p>
    <w:p w:rsidR="00347982" w:rsidRDefault="001A1E3B">
      <w:pPr>
        <w:spacing w:after="63" w:line="259" w:lineRule="auto"/>
        <w:ind w:left="14" w:right="0" w:firstLine="0"/>
        <w:jc w:val="left"/>
      </w:pPr>
      <w:r>
        <w:t xml:space="preserve"> </w:t>
      </w:r>
    </w:p>
    <w:p w:rsidR="00347982" w:rsidRDefault="001A1E3B" w:rsidP="00984932">
      <w:pPr>
        <w:spacing w:after="101"/>
        <w:ind w:left="14" w:right="-2" w:firstLine="0"/>
      </w:pPr>
      <w:r>
        <w:t>Contribuição técnica e acadêmica para a logística: Promover a educação profissional e tecnológica dentro de referenciais de excelência, visando o desenvolvimento tecnológico, econômico e social do Estado de São Paulo. Onde</w:t>
      </w:r>
      <w:r>
        <w:t xml:space="preserve"> técnicos de ensino superior conseguem praticar em um ambiente simulado e avaliado pelo desempenho, por experiente mentores, as técnicas e métodos eficazes na elaboração de projetos reais no cenário regional, aspirando atender todo o globo terrestre.   </w:t>
      </w:r>
    </w:p>
    <w:p w:rsidR="00347982" w:rsidRDefault="00984932" w:rsidP="00984932">
      <w:pPr>
        <w:ind w:left="14" w:right="-2" w:firstLine="0"/>
      </w:pPr>
      <w:r>
        <w:t>E</w:t>
      </w:r>
      <w:r w:rsidR="001A1E3B">
        <w:t>ntendimento da relevância do projeto desenvolvido: Visando o treinamento comportamental no novo cenário empresarial nos futuros profissionais na área, o método ágil simulado, propõe a superação de obstáculos intrapessoal para atender metas em prazos curto</w:t>
      </w:r>
      <w:r w:rsidR="001A1E3B">
        <w:t xml:space="preserve">s e de alta exigência de mercado.  </w:t>
      </w:r>
    </w:p>
    <w:p w:rsidR="00347982" w:rsidRDefault="001A1E3B">
      <w:pPr>
        <w:spacing w:after="153" w:line="259" w:lineRule="auto"/>
        <w:ind w:left="1454" w:right="0" w:firstLine="0"/>
        <w:jc w:val="left"/>
      </w:pPr>
      <w:r>
        <w:t xml:space="preserve">  </w:t>
      </w:r>
    </w:p>
    <w:p w:rsidR="00347982" w:rsidRDefault="001A1E3B">
      <w:pPr>
        <w:spacing w:after="0" w:line="259" w:lineRule="auto"/>
        <w:ind w:left="454" w:right="0" w:hanging="10"/>
        <w:jc w:val="left"/>
      </w:pPr>
      <w:r>
        <w:rPr>
          <w:b/>
          <w:sz w:val="32"/>
        </w:rPr>
        <w:lastRenderedPageBreak/>
        <w:t xml:space="preserve">Referencias </w:t>
      </w:r>
      <w:r>
        <w:t xml:space="preserve"> </w:t>
      </w:r>
      <w:r>
        <w:rPr>
          <w:b/>
          <w:sz w:val="28"/>
        </w:rPr>
        <w:t xml:space="preserve"> </w:t>
      </w:r>
    </w:p>
    <w:p w:rsidR="00347982" w:rsidRDefault="001A1E3B">
      <w:pPr>
        <w:spacing w:after="0" w:line="259" w:lineRule="auto"/>
        <w:ind w:left="434" w:right="0" w:firstLine="0"/>
        <w:jc w:val="left"/>
      </w:pPr>
      <w:r>
        <w:t xml:space="preserve">  </w:t>
      </w:r>
    </w:p>
    <w:p w:rsidR="00347982" w:rsidRDefault="001A1E3B">
      <w:pPr>
        <w:ind w:left="430" w:right="-2" w:hanging="10"/>
      </w:pPr>
      <w:r>
        <w:t xml:space="preserve">Coelho, Beatriz. </w:t>
      </w:r>
      <w:r>
        <w:rPr>
          <w:b/>
        </w:rPr>
        <w:t>Projeto integrador: hora de aprender como fazer esse tipo de trabalho</w:t>
      </w:r>
      <w:r>
        <w:t xml:space="preserve">. </w:t>
      </w:r>
      <w:proofErr w:type="spellStart"/>
      <w:r>
        <w:t>Mettzer</w:t>
      </w:r>
      <w:proofErr w:type="spellEnd"/>
      <w:r>
        <w:t xml:space="preserve">, 2021. Disponível em:  https://blog.mettzer.com/projeto-integrador/&gt;  </w:t>
      </w:r>
    </w:p>
    <w:p w:rsidR="00347982" w:rsidRDefault="001A1E3B">
      <w:pPr>
        <w:spacing w:after="0" w:line="259" w:lineRule="auto"/>
        <w:ind w:left="434" w:right="0" w:firstLine="0"/>
        <w:jc w:val="left"/>
      </w:pPr>
      <w:r>
        <w:t xml:space="preserve"> </w:t>
      </w:r>
    </w:p>
    <w:p w:rsidR="00347982" w:rsidRDefault="001A1E3B">
      <w:pPr>
        <w:ind w:left="444" w:right="-2" w:hanging="10"/>
      </w:pPr>
      <w:r>
        <w:t>Pinheiro, Sofia Alexandra Sant</w:t>
      </w:r>
      <w:r>
        <w:t xml:space="preserve">os. </w:t>
      </w:r>
      <w:r>
        <w:rPr>
          <w:b/>
        </w:rPr>
        <w:t xml:space="preserve">Potencialidades do Power BI Desktop na análise preditiva. </w:t>
      </w:r>
      <w:proofErr w:type="spellStart"/>
      <w:r>
        <w:rPr>
          <w:b/>
        </w:rPr>
        <w:t>Veritat</w:t>
      </w:r>
      <w:r>
        <w:t>i</w:t>
      </w:r>
      <w:proofErr w:type="spellEnd"/>
      <w:r>
        <w:t xml:space="preserve"> - Repositório Institucional da Universidade Católica Portuguesa: Potencialidades do Power BI Desktop na análise preditiva (ucp.pt), 2020. Disponível em: http://hdl.handle.net/10400.14/3</w:t>
      </w:r>
      <w:r>
        <w:t xml:space="preserve">2123  </w:t>
      </w:r>
    </w:p>
    <w:p w:rsidR="00347982" w:rsidRDefault="001A1E3B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347982" w:rsidRDefault="001A1E3B">
      <w:pPr>
        <w:spacing w:after="8" w:line="268" w:lineRule="auto"/>
        <w:ind w:left="430" w:right="0" w:hanging="10"/>
      </w:pPr>
      <w:r>
        <w:t xml:space="preserve">Tomás, Mário Rui (2009): </w:t>
      </w:r>
      <w:r>
        <w:rPr>
          <w:b/>
        </w:rPr>
        <w:t>Métodos ágeis: características, pontos fortes e fracos e possibilidades de aplicação</w:t>
      </w:r>
      <w:r>
        <w:t xml:space="preserve">, Disponível em: </w:t>
      </w:r>
      <w:hyperlink r:id="rId7">
        <w:r>
          <w:t>https://run.unl.pt/handle/10362/200</w:t>
        </w:r>
      </w:hyperlink>
      <w:hyperlink r:id="rId8">
        <w:r>
          <w:t>3</w:t>
        </w:r>
      </w:hyperlink>
      <w:hyperlink r:id="rId9">
        <w:r>
          <w:t xml:space="preserve">  </w:t>
        </w:r>
      </w:hyperlink>
    </w:p>
    <w:p w:rsidR="00347982" w:rsidRDefault="001A1E3B">
      <w:pPr>
        <w:spacing w:after="0" w:line="259" w:lineRule="auto"/>
        <w:ind w:left="434" w:right="0" w:firstLine="0"/>
        <w:jc w:val="left"/>
      </w:pPr>
      <w:r>
        <w:t xml:space="preserve">  </w:t>
      </w:r>
    </w:p>
    <w:p w:rsidR="00347982" w:rsidRDefault="001A1E3B">
      <w:pPr>
        <w:ind w:left="444" w:right="-2" w:hanging="10"/>
      </w:pPr>
      <w:r>
        <w:t>VERGARA, Sylvia Constant</w:t>
      </w:r>
      <w:r>
        <w:rPr>
          <w:b/>
        </w:rPr>
        <w:t>. Gestão da Qualidade</w:t>
      </w:r>
      <w:r>
        <w:t xml:space="preserve">. Editora FGV. 3º Edição. Rio de Janeiro. 2006.  </w:t>
      </w:r>
    </w:p>
    <w:p w:rsidR="00347982" w:rsidRDefault="001A1E3B">
      <w:pPr>
        <w:spacing w:after="2" w:line="259" w:lineRule="auto"/>
        <w:ind w:left="434" w:right="0" w:firstLine="0"/>
        <w:jc w:val="left"/>
      </w:pPr>
      <w:r>
        <w:t xml:space="preserve">  </w:t>
      </w:r>
    </w:p>
    <w:p w:rsidR="00347982" w:rsidRDefault="001A1E3B">
      <w:pPr>
        <w:spacing w:after="0" w:line="259" w:lineRule="auto"/>
        <w:ind w:left="434" w:right="0" w:firstLine="0"/>
        <w:jc w:val="left"/>
      </w:pPr>
      <w:r>
        <w:t xml:space="preserve"> </w:t>
      </w:r>
    </w:p>
    <w:sectPr w:rsidR="00347982">
      <w:headerReference w:type="even" r:id="rId10"/>
      <w:headerReference w:type="default" r:id="rId11"/>
      <w:headerReference w:type="first" r:id="rId12"/>
      <w:pgSz w:w="11906" w:h="16838"/>
      <w:pgMar w:top="1900" w:right="1685" w:bottom="1483" w:left="1688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E3B" w:rsidRDefault="001A1E3B">
      <w:pPr>
        <w:spacing w:after="0" w:line="240" w:lineRule="auto"/>
      </w:pPr>
      <w:r>
        <w:separator/>
      </w:r>
    </w:p>
  </w:endnote>
  <w:endnote w:type="continuationSeparator" w:id="0">
    <w:p w:rsidR="001A1E3B" w:rsidRDefault="001A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E3B" w:rsidRDefault="001A1E3B">
      <w:pPr>
        <w:spacing w:after="0" w:line="240" w:lineRule="auto"/>
      </w:pPr>
      <w:r>
        <w:separator/>
      </w:r>
    </w:p>
  </w:footnote>
  <w:footnote w:type="continuationSeparator" w:id="0">
    <w:p w:rsidR="001A1E3B" w:rsidRDefault="001A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982" w:rsidRDefault="001A1E3B">
    <w:pPr>
      <w:spacing w:after="0" w:line="259" w:lineRule="auto"/>
      <w:ind w:left="754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982" w:rsidRDefault="001A1E3B">
    <w:pPr>
      <w:spacing w:after="0" w:line="259" w:lineRule="auto"/>
      <w:ind w:left="754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982" w:rsidRDefault="001A1E3B">
    <w:pPr>
      <w:spacing w:after="0" w:line="259" w:lineRule="auto"/>
      <w:ind w:left="754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602B"/>
    <w:multiLevelType w:val="hybridMultilevel"/>
    <w:tmpl w:val="D01C7A34"/>
    <w:lvl w:ilvl="0" w:tplc="224889BC">
      <w:start w:val="2"/>
      <w:numFmt w:val="decimal"/>
      <w:lvlText w:val="%1."/>
      <w:lvlJc w:val="left"/>
      <w:pPr>
        <w:ind w:left="4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936F87C">
      <w:start w:val="1"/>
      <w:numFmt w:val="lowerRoman"/>
      <w:lvlText w:val="%2."/>
      <w:lvlJc w:val="left"/>
      <w:pPr>
        <w:ind w:left="42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A990E">
      <w:start w:val="1"/>
      <w:numFmt w:val="lowerRoman"/>
      <w:lvlText w:val="%3.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66A2C8">
      <w:start w:val="1"/>
      <w:numFmt w:val="decimal"/>
      <w:lvlText w:val="%4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492E">
      <w:start w:val="1"/>
      <w:numFmt w:val="lowerLetter"/>
      <w:lvlText w:val="%5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0060">
      <w:start w:val="1"/>
      <w:numFmt w:val="lowerRoman"/>
      <w:lvlText w:val="%6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50760E">
      <w:start w:val="1"/>
      <w:numFmt w:val="decimal"/>
      <w:lvlText w:val="%7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440F0">
      <w:start w:val="1"/>
      <w:numFmt w:val="lowerLetter"/>
      <w:lvlText w:val="%8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6DC92">
      <w:start w:val="1"/>
      <w:numFmt w:val="lowerRoman"/>
      <w:lvlText w:val="%9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62630"/>
    <w:multiLevelType w:val="hybridMultilevel"/>
    <w:tmpl w:val="8D101674"/>
    <w:lvl w:ilvl="0" w:tplc="DC88DC42">
      <w:start w:val="1"/>
      <w:numFmt w:val="lowerRoman"/>
      <w:lvlText w:val="%1.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63FAA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87A6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0A5DD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A1128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CCAD6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D24434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4C908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85E60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5497A"/>
    <w:multiLevelType w:val="hybridMultilevel"/>
    <w:tmpl w:val="486813A6"/>
    <w:lvl w:ilvl="0" w:tplc="A7C22AB2">
      <w:start w:val="1"/>
      <w:numFmt w:val="lowerRoman"/>
      <w:lvlText w:val="%1."/>
      <w:lvlJc w:val="left"/>
      <w:pPr>
        <w:ind w:left="2933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3293" w:hanging="360"/>
      </w:pPr>
    </w:lvl>
    <w:lvl w:ilvl="2" w:tplc="0416001B" w:tentative="1">
      <w:start w:val="1"/>
      <w:numFmt w:val="lowerRoman"/>
      <w:lvlText w:val="%3."/>
      <w:lvlJc w:val="right"/>
      <w:pPr>
        <w:ind w:left="4013" w:hanging="180"/>
      </w:pPr>
    </w:lvl>
    <w:lvl w:ilvl="3" w:tplc="0416000F" w:tentative="1">
      <w:start w:val="1"/>
      <w:numFmt w:val="decimal"/>
      <w:lvlText w:val="%4."/>
      <w:lvlJc w:val="left"/>
      <w:pPr>
        <w:ind w:left="4733" w:hanging="360"/>
      </w:pPr>
    </w:lvl>
    <w:lvl w:ilvl="4" w:tplc="04160019" w:tentative="1">
      <w:start w:val="1"/>
      <w:numFmt w:val="lowerLetter"/>
      <w:lvlText w:val="%5."/>
      <w:lvlJc w:val="left"/>
      <w:pPr>
        <w:ind w:left="5453" w:hanging="360"/>
      </w:pPr>
    </w:lvl>
    <w:lvl w:ilvl="5" w:tplc="0416001B" w:tentative="1">
      <w:start w:val="1"/>
      <w:numFmt w:val="lowerRoman"/>
      <w:lvlText w:val="%6."/>
      <w:lvlJc w:val="right"/>
      <w:pPr>
        <w:ind w:left="6173" w:hanging="180"/>
      </w:pPr>
    </w:lvl>
    <w:lvl w:ilvl="6" w:tplc="0416000F" w:tentative="1">
      <w:start w:val="1"/>
      <w:numFmt w:val="decimal"/>
      <w:lvlText w:val="%7."/>
      <w:lvlJc w:val="left"/>
      <w:pPr>
        <w:ind w:left="6893" w:hanging="360"/>
      </w:pPr>
    </w:lvl>
    <w:lvl w:ilvl="7" w:tplc="04160019" w:tentative="1">
      <w:start w:val="1"/>
      <w:numFmt w:val="lowerLetter"/>
      <w:lvlText w:val="%8."/>
      <w:lvlJc w:val="left"/>
      <w:pPr>
        <w:ind w:left="7613" w:hanging="360"/>
      </w:pPr>
    </w:lvl>
    <w:lvl w:ilvl="8" w:tplc="0416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3" w15:restartNumberingAfterBreak="0">
    <w:nsid w:val="11187B3B"/>
    <w:multiLevelType w:val="hybridMultilevel"/>
    <w:tmpl w:val="EB802460"/>
    <w:lvl w:ilvl="0" w:tplc="8392129A">
      <w:start w:val="1"/>
      <w:numFmt w:val="lowerRoman"/>
      <w:lvlText w:val="%1."/>
      <w:lvlJc w:val="left"/>
      <w:pPr>
        <w:ind w:left="734" w:hanging="72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25660685"/>
    <w:multiLevelType w:val="multilevel"/>
    <w:tmpl w:val="314A4EA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b w:val="0"/>
        <w:i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  <w:b/>
        <w:sz w:val="28"/>
      </w:rPr>
    </w:lvl>
  </w:abstractNum>
  <w:abstractNum w:abstractNumId="5" w15:restartNumberingAfterBreak="0">
    <w:nsid w:val="4A776B1A"/>
    <w:multiLevelType w:val="hybridMultilevel"/>
    <w:tmpl w:val="FB56B2EA"/>
    <w:lvl w:ilvl="0" w:tplc="9350F052">
      <w:start w:val="1"/>
      <w:numFmt w:val="lowerRoman"/>
      <w:lvlText w:val="%1."/>
      <w:lvlJc w:val="left"/>
      <w:pPr>
        <w:ind w:left="734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67AA3174"/>
    <w:multiLevelType w:val="hybridMultilevel"/>
    <w:tmpl w:val="1AA0CC5E"/>
    <w:lvl w:ilvl="0" w:tplc="93580B92">
      <w:start w:val="1"/>
      <w:numFmt w:val="lowerRoman"/>
      <w:lvlText w:val="%1."/>
      <w:lvlJc w:val="left"/>
      <w:pPr>
        <w:ind w:left="1454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14" w:hanging="360"/>
      </w:pPr>
    </w:lvl>
    <w:lvl w:ilvl="2" w:tplc="0416001B" w:tentative="1">
      <w:start w:val="1"/>
      <w:numFmt w:val="lowerRoman"/>
      <w:lvlText w:val="%3."/>
      <w:lvlJc w:val="right"/>
      <w:pPr>
        <w:ind w:left="2534" w:hanging="180"/>
      </w:pPr>
    </w:lvl>
    <w:lvl w:ilvl="3" w:tplc="0416000F" w:tentative="1">
      <w:start w:val="1"/>
      <w:numFmt w:val="decimal"/>
      <w:lvlText w:val="%4."/>
      <w:lvlJc w:val="left"/>
      <w:pPr>
        <w:ind w:left="3254" w:hanging="360"/>
      </w:pPr>
    </w:lvl>
    <w:lvl w:ilvl="4" w:tplc="04160019" w:tentative="1">
      <w:start w:val="1"/>
      <w:numFmt w:val="lowerLetter"/>
      <w:lvlText w:val="%5."/>
      <w:lvlJc w:val="left"/>
      <w:pPr>
        <w:ind w:left="3974" w:hanging="360"/>
      </w:pPr>
    </w:lvl>
    <w:lvl w:ilvl="5" w:tplc="0416001B" w:tentative="1">
      <w:start w:val="1"/>
      <w:numFmt w:val="lowerRoman"/>
      <w:lvlText w:val="%6."/>
      <w:lvlJc w:val="right"/>
      <w:pPr>
        <w:ind w:left="4694" w:hanging="180"/>
      </w:pPr>
    </w:lvl>
    <w:lvl w:ilvl="6" w:tplc="0416000F" w:tentative="1">
      <w:start w:val="1"/>
      <w:numFmt w:val="decimal"/>
      <w:lvlText w:val="%7."/>
      <w:lvlJc w:val="left"/>
      <w:pPr>
        <w:ind w:left="5414" w:hanging="360"/>
      </w:pPr>
    </w:lvl>
    <w:lvl w:ilvl="7" w:tplc="04160019" w:tentative="1">
      <w:start w:val="1"/>
      <w:numFmt w:val="lowerLetter"/>
      <w:lvlText w:val="%8."/>
      <w:lvlJc w:val="left"/>
      <w:pPr>
        <w:ind w:left="6134" w:hanging="360"/>
      </w:pPr>
    </w:lvl>
    <w:lvl w:ilvl="8" w:tplc="0416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 w15:restartNumberingAfterBreak="0">
    <w:nsid w:val="70497A60"/>
    <w:multiLevelType w:val="hybridMultilevel"/>
    <w:tmpl w:val="085295FC"/>
    <w:lvl w:ilvl="0" w:tplc="FC8880AE">
      <w:start w:val="1"/>
      <w:numFmt w:val="lowerRoman"/>
      <w:lvlText w:val="%1."/>
      <w:lvlJc w:val="left"/>
      <w:pPr>
        <w:ind w:left="2174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534" w:hanging="360"/>
      </w:pPr>
    </w:lvl>
    <w:lvl w:ilvl="2" w:tplc="0416001B" w:tentative="1">
      <w:start w:val="1"/>
      <w:numFmt w:val="lowerRoman"/>
      <w:lvlText w:val="%3."/>
      <w:lvlJc w:val="right"/>
      <w:pPr>
        <w:ind w:left="3254" w:hanging="180"/>
      </w:pPr>
    </w:lvl>
    <w:lvl w:ilvl="3" w:tplc="0416000F" w:tentative="1">
      <w:start w:val="1"/>
      <w:numFmt w:val="decimal"/>
      <w:lvlText w:val="%4."/>
      <w:lvlJc w:val="left"/>
      <w:pPr>
        <w:ind w:left="3974" w:hanging="360"/>
      </w:pPr>
    </w:lvl>
    <w:lvl w:ilvl="4" w:tplc="04160019" w:tentative="1">
      <w:start w:val="1"/>
      <w:numFmt w:val="lowerLetter"/>
      <w:lvlText w:val="%5."/>
      <w:lvlJc w:val="left"/>
      <w:pPr>
        <w:ind w:left="4694" w:hanging="360"/>
      </w:pPr>
    </w:lvl>
    <w:lvl w:ilvl="5" w:tplc="0416001B" w:tentative="1">
      <w:start w:val="1"/>
      <w:numFmt w:val="lowerRoman"/>
      <w:lvlText w:val="%6."/>
      <w:lvlJc w:val="right"/>
      <w:pPr>
        <w:ind w:left="5414" w:hanging="180"/>
      </w:pPr>
    </w:lvl>
    <w:lvl w:ilvl="6" w:tplc="0416000F" w:tentative="1">
      <w:start w:val="1"/>
      <w:numFmt w:val="decimal"/>
      <w:lvlText w:val="%7."/>
      <w:lvlJc w:val="left"/>
      <w:pPr>
        <w:ind w:left="6134" w:hanging="360"/>
      </w:pPr>
    </w:lvl>
    <w:lvl w:ilvl="7" w:tplc="04160019" w:tentative="1">
      <w:start w:val="1"/>
      <w:numFmt w:val="lowerLetter"/>
      <w:lvlText w:val="%8."/>
      <w:lvlJc w:val="left"/>
      <w:pPr>
        <w:ind w:left="6854" w:hanging="360"/>
      </w:pPr>
    </w:lvl>
    <w:lvl w:ilvl="8" w:tplc="0416001B" w:tentative="1">
      <w:start w:val="1"/>
      <w:numFmt w:val="lowerRoman"/>
      <w:lvlText w:val="%9."/>
      <w:lvlJc w:val="right"/>
      <w:pPr>
        <w:ind w:left="757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82"/>
    <w:rsid w:val="001A1E3B"/>
    <w:rsid w:val="00347982"/>
    <w:rsid w:val="003E798A"/>
    <w:rsid w:val="004E7C09"/>
    <w:rsid w:val="00984932"/>
    <w:rsid w:val="009B5FB6"/>
    <w:rsid w:val="00D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9A2C"/>
  <w15:docId w15:val="{822DF31F-41D6-42EE-B900-8190ABFA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" w:line="258" w:lineRule="auto"/>
      <w:ind w:left="377" w:right="7" w:hanging="363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D16EB1"/>
    <w:pPr>
      <w:spacing w:after="0" w:line="480" w:lineRule="auto"/>
      <w:ind w:left="288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D16EB1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B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.unl.pt/handle/10362/20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n.unl.pt/handle/10362/200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n.unl.pt/handle/10362/200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FONSECA DE ABREU</dc:creator>
  <cp:keywords/>
  <cp:lastModifiedBy>NATALI CRISTINE MORAES LEME DOS SANTOS</cp:lastModifiedBy>
  <cp:revision>2</cp:revision>
  <dcterms:created xsi:type="dcterms:W3CDTF">2023-11-09T00:28:00Z</dcterms:created>
  <dcterms:modified xsi:type="dcterms:W3CDTF">2023-11-09T00:28:00Z</dcterms:modified>
</cp:coreProperties>
</file>