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99E1" w14:textId="4729A952" w:rsidR="007262AF" w:rsidRPr="006E1990" w:rsidRDefault="007262AF" w:rsidP="00127AAA">
      <w:pPr>
        <w:rPr>
          <w:rFonts w:ascii="Arial" w:hAnsi="Arial" w:cs="Arial"/>
          <w:color w:val="5B5B5F"/>
          <w:sz w:val="36"/>
          <w:szCs w:val="36"/>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850AB0" w:rsidRDefault="003F579D" w:rsidP="003F579D">
          <w:pPr>
            <w:pStyle w:val="CabealhodoSumrio"/>
            <w:rPr>
              <w:rFonts w:ascii="Arial" w:hAnsi="Arial" w:cs="Arial"/>
              <w:sz w:val="22"/>
              <w:szCs w:val="22"/>
            </w:rPr>
          </w:pPr>
          <w:r w:rsidRPr="00850AB0">
            <w:rPr>
              <w:rFonts w:ascii="Arial" w:hAnsi="Arial" w:cs="Arial"/>
              <w:sz w:val="22"/>
              <w:szCs w:val="22"/>
            </w:rPr>
            <w:t>Sumário</w:t>
          </w:r>
        </w:p>
        <w:p w14:paraId="0DE30D79" w14:textId="77777777" w:rsidR="003F579D" w:rsidRPr="00850AB0" w:rsidRDefault="003F579D" w:rsidP="003F579D">
          <w:pPr>
            <w:rPr>
              <w:rFonts w:ascii="Arial" w:hAnsi="Arial" w:cs="Arial"/>
            </w:rPr>
          </w:pPr>
        </w:p>
        <w:p w14:paraId="1E91DDA3" w14:textId="2499BF53" w:rsidR="00D639DA" w:rsidRPr="00850AB0" w:rsidRDefault="003F579D">
          <w:pPr>
            <w:pStyle w:val="Sumrio1"/>
            <w:rPr>
              <w:rFonts w:asciiTheme="minorHAnsi" w:eastAsiaTheme="minorEastAsia" w:hAnsiTheme="minorHAnsi" w:cstheme="minorBidi"/>
              <w:noProof/>
              <w:sz w:val="22"/>
              <w:szCs w:val="22"/>
            </w:rPr>
          </w:pPr>
          <w:r w:rsidRPr="00850AB0">
            <w:rPr>
              <w:rFonts w:cs="Arial"/>
              <w:sz w:val="22"/>
              <w:szCs w:val="22"/>
            </w:rPr>
            <w:fldChar w:fldCharType="begin"/>
          </w:r>
          <w:r w:rsidRPr="00850AB0">
            <w:rPr>
              <w:rFonts w:cs="Arial"/>
              <w:sz w:val="22"/>
              <w:szCs w:val="22"/>
            </w:rPr>
            <w:instrText xml:space="preserve"> TOC \o "1-3" \h \z \u </w:instrText>
          </w:r>
          <w:r w:rsidRPr="00850AB0">
            <w:rPr>
              <w:rFonts w:cs="Arial"/>
              <w:sz w:val="22"/>
              <w:szCs w:val="22"/>
            </w:rPr>
            <w:fldChar w:fldCharType="separate"/>
          </w:r>
          <w:hyperlink w:anchor="_Toc135469223" w:history="1">
            <w:r w:rsidR="00D639DA" w:rsidRPr="00850AB0">
              <w:rPr>
                <w:rStyle w:val="Hyperlink"/>
                <w:noProof/>
                <w:lang w:eastAsia="en-US"/>
              </w:rPr>
              <w:t>1.</w:t>
            </w:r>
            <w:r w:rsidR="00D639DA" w:rsidRPr="00850AB0">
              <w:rPr>
                <w:rFonts w:asciiTheme="minorHAnsi" w:eastAsiaTheme="minorEastAsia" w:hAnsiTheme="minorHAnsi" w:cstheme="minorBidi"/>
                <w:noProof/>
                <w:sz w:val="22"/>
                <w:szCs w:val="22"/>
              </w:rPr>
              <w:tab/>
            </w:r>
            <w:r w:rsidR="00D639DA" w:rsidRPr="00850AB0">
              <w:rPr>
                <w:rStyle w:val="Hyperlink"/>
                <w:noProof/>
                <w:lang w:eastAsia="en-US"/>
              </w:rPr>
              <w:t>DO OBJETO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_Toc135469223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5CF06C16" w14:textId="578DF106" w:rsidR="00D639DA" w:rsidRPr="00850AB0" w:rsidRDefault="00000000">
          <w:pPr>
            <w:pStyle w:val="Sumrio1"/>
            <w:rPr>
              <w:rFonts w:asciiTheme="minorHAnsi" w:eastAsiaTheme="minorEastAsia" w:hAnsiTheme="minorHAnsi" w:cstheme="minorBidi"/>
              <w:noProof/>
              <w:sz w:val="22"/>
              <w:szCs w:val="22"/>
            </w:rPr>
          </w:pPr>
          <w:hyperlink w:anchor="_Toc135469224" w:history="1">
            <w:r w:rsidR="00D639DA" w:rsidRPr="00850AB0">
              <w:rPr>
                <w:rStyle w:val="Hyperlink"/>
                <w:noProof/>
              </w:rPr>
              <w:t>2.</w:t>
            </w:r>
            <w:r w:rsidR="00D639DA" w:rsidRPr="00850AB0">
              <w:rPr>
                <w:rFonts w:asciiTheme="minorHAnsi" w:eastAsiaTheme="minorEastAsia" w:hAnsiTheme="minorHAnsi" w:cstheme="minorBidi"/>
                <w:noProof/>
                <w:sz w:val="22"/>
                <w:szCs w:val="22"/>
              </w:rPr>
              <w:tab/>
            </w:r>
            <w:r w:rsidR="00D639DA" w:rsidRPr="00850AB0">
              <w:rPr>
                <w:rStyle w:val="Hyperlink"/>
                <w:noProof/>
              </w:rPr>
              <w:t xml:space="preserve">DO REGISTRO DE PREÇOS </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_Toc135469224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0E6F78D6" w14:textId="0554E018" w:rsidR="00D639DA" w:rsidRPr="00850AB0" w:rsidRDefault="00000000">
          <w:pPr>
            <w:pStyle w:val="Sumrio1"/>
            <w:rPr>
              <w:rFonts w:asciiTheme="minorHAnsi" w:eastAsiaTheme="minorEastAsia" w:hAnsiTheme="minorHAnsi" w:cstheme="minorBidi"/>
              <w:noProof/>
              <w:sz w:val="22"/>
              <w:szCs w:val="22"/>
            </w:rPr>
          </w:pPr>
          <w:hyperlink w:anchor="_Toc135469225" w:history="1">
            <w:r w:rsidR="00D639DA" w:rsidRPr="00850AB0">
              <w:rPr>
                <w:rStyle w:val="Hyperlink"/>
                <w:noProof/>
              </w:rPr>
              <w:t>3.</w:t>
            </w:r>
            <w:r w:rsidR="00D639DA" w:rsidRPr="00850AB0">
              <w:rPr>
                <w:rFonts w:asciiTheme="minorHAnsi" w:eastAsiaTheme="minorEastAsia" w:hAnsiTheme="minorHAnsi" w:cstheme="minorBidi"/>
                <w:noProof/>
                <w:sz w:val="22"/>
                <w:szCs w:val="22"/>
              </w:rPr>
              <w:tab/>
            </w:r>
            <w:r w:rsidR="00D639DA" w:rsidRPr="00850AB0">
              <w:rPr>
                <w:rStyle w:val="Hyperlink"/>
                <w:noProof/>
              </w:rPr>
              <w:t>DA PARTICIPAÇÃO NA LICITAÇÃO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_Toc135469225 \h </w:instrText>
            </w:r>
            <w:r w:rsidR="00D639DA" w:rsidRPr="00850AB0">
              <w:rPr>
                <w:noProof/>
                <w:webHidden/>
              </w:rPr>
            </w:r>
            <w:r w:rsidR="00D639DA" w:rsidRPr="00850AB0">
              <w:rPr>
                <w:noProof/>
                <w:webHidden/>
              </w:rPr>
              <w:fldChar w:fldCharType="separate"/>
            </w:r>
            <w:r w:rsidR="006E3496">
              <w:rPr>
                <w:noProof/>
                <w:webHidden/>
              </w:rPr>
              <w:t>3</w:t>
            </w:r>
            <w:r w:rsidR="00D639DA" w:rsidRPr="00850AB0">
              <w:rPr>
                <w:noProof/>
                <w:webHidden/>
              </w:rPr>
              <w:fldChar w:fldCharType="end"/>
            </w:r>
          </w:hyperlink>
        </w:p>
        <w:p w14:paraId="657B7259" w14:textId="67A6137D" w:rsidR="00D639DA" w:rsidRPr="00850AB0" w:rsidRDefault="00000000">
          <w:pPr>
            <w:pStyle w:val="Sumrio1"/>
            <w:rPr>
              <w:rFonts w:asciiTheme="minorHAnsi" w:eastAsiaTheme="minorEastAsia" w:hAnsiTheme="minorHAnsi" w:cstheme="minorBidi"/>
              <w:noProof/>
              <w:sz w:val="22"/>
              <w:szCs w:val="22"/>
            </w:rPr>
          </w:pPr>
          <w:hyperlink w:anchor="_Toc135469226" w:history="1">
            <w:r w:rsidR="00D639DA" w:rsidRPr="00850AB0">
              <w:rPr>
                <w:rStyle w:val="Hyperlink"/>
                <w:noProof/>
              </w:rPr>
              <w:t>4.</w:t>
            </w:r>
            <w:r w:rsidR="00D639DA" w:rsidRPr="00850AB0">
              <w:rPr>
                <w:rFonts w:asciiTheme="minorHAnsi" w:eastAsiaTheme="minorEastAsia" w:hAnsiTheme="minorHAnsi" w:cstheme="minorBidi"/>
                <w:noProof/>
                <w:sz w:val="22"/>
                <w:szCs w:val="22"/>
              </w:rPr>
              <w:tab/>
            </w:r>
            <w:r w:rsidR="00D639DA" w:rsidRPr="00850AB0">
              <w:rPr>
                <w:rStyle w:val="Hyperlink"/>
                <w:noProof/>
              </w:rPr>
              <w:t>DA APRESENTAÇÃO DA PROPOSTA E DOS DOCUMENTOS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_Toc135469226 \h </w:instrText>
            </w:r>
            <w:r w:rsidR="00D639DA" w:rsidRPr="00850AB0">
              <w:rPr>
                <w:noProof/>
                <w:webHidden/>
              </w:rPr>
            </w:r>
            <w:r w:rsidR="00D639DA" w:rsidRPr="00850AB0">
              <w:rPr>
                <w:noProof/>
                <w:webHidden/>
              </w:rPr>
              <w:fldChar w:fldCharType="separate"/>
            </w:r>
            <w:r w:rsidR="006E3496">
              <w:rPr>
                <w:noProof/>
                <w:webHidden/>
              </w:rPr>
              <w:t>4</w:t>
            </w:r>
            <w:r w:rsidR="00D639DA" w:rsidRPr="00850AB0">
              <w:rPr>
                <w:noProof/>
                <w:webHidden/>
              </w:rPr>
              <w:fldChar w:fldCharType="end"/>
            </w:r>
          </w:hyperlink>
        </w:p>
        <w:p w14:paraId="4BDE9A8C" w14:textId="0DCC7B82" w:rsidR="00D639DA" w:rsidRPr="00850AB0" w:rsidRDefault="00000000">
          <w:pPr>
            <w:pStyle w:val="Sumrio1"/>
            <w:rPr>
              <w:rFonts w:asciiTheme="minorHAnsi" w:eastAsiaTheme="minorEastAsia" w:hAnsiTheme="minorHAnsi" w:cstheme="minorBidi"/>
              <w:noProof/>
              <w:sz w:val="22"/>
              <w:szCs w:val="22"/>
            </w:rPr>
          </w:pPr>
          <w:hyperlink w:anchor="_Toc135469227" w:history="1">
            <w:r w:rsidR="00D639DA" w:rsidRPr="00850AB0">
              <w:rPr>
                <w:rStyle w:val="Hyperlink"/>
                <w:noProof/>
              </w:rPr>
              <w:t>5.</w:t>
            </w:r>
            <w:r w:rsidR="00D639DA" w:rsidRPr="00850AB0">
              <w:rPr>
                <w:rFonts w:asciiTheme="minorHAnsi" w:eastAsiaTheme="minorEastAsia" w:hAnsiTheme="minorHAnsi" w:cstheme="minorBidi"/>
                <w:noProof/>
                <w:sz w:val="22"/>
                <w:szCs w:val="22"/>
              </w:rPr>
              <w:tab/>
            </w:r>
            <w:r w:rsidR="00D639DA" w:rsidRPr="00850AB0">
              <w:rPr>
                <w:rStyle w:val="Hyperlink"/>
                <w:noProof/>
              </w:rPr>
              <w:t>DO PREENCHIMENTO DA PROPOSTA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_Toc135469227 \h </w:instrText>
            </w:r>
            <w:r w:rsidR="00D639DA" w:rsidRPr="00850AB0">
              <w:rPr>
                <w:noProof/>
                <w:webHidden/>
              </w:rPr>
            </w:r>
            <w:r w:rsidR="00D639DA" w:rsidRPr="00850AB0">
              <w:rPr>
                <w:noProof/>
                <w:webHidden/>
              </w:rPr>
              <w:fldChar w:fldCharType="separate"/>
            </w:r>
            <w:r w:rsidR="006E3496">
              <w:rPr>
                <w:noProof/>
                <w:webHidden/>
              </w:rPr>
              <w:t>6</w:t>
            </w:r>
            <w:r w:rsidR="00D639DA" w:rsidRPr="00850AB0">
              <w:rPr>
                <w:noProof/>
                <w:webHidden/>
              </w:rPr>
              <w:fldChar w:fldCharType="end"/>
            </w:r>
          </w:hyperlink>
        </w:p>
        <w:p w14:paraId="35DBBB03" w14:textId="16B80353" w:rsidR="00D639DA" w:rsidRPr="00850AB0" w:rsidRDefault="00000000">
          <w:pPr>
            <w:pStyle w:val="Sumrio1"/>
            <w:rPr>
              <w:rFonts w:asciiTheme="minorHAnsi" w:eastAsiaTheme="minorEastAsia" w:hAnsiTheme="minorHAnsi" w:cstheme="minorBidi"/>
              <w:noProof/>
              <w:sz w:val="22"/>
              <w:szCs w:val="22"/>
            </w:rPr>
          </w:pPr>
          <w:hyperlink w:anchor="_Toc135469228" w:history="1">
            <w:r w:rsidR="00D639DA" w:rsidRPr="00850AB0">
              <w:rPr>
                <w:rStyle w:val="Hyperlink"/>
                <w:noProof/>
              </w:rPr>
              <w:t>6.</w:t>
            </w:r>
            <w:r w:rsidR="00D639DA" w:rsidRPr="00850AB0">
              <w:rPr>
                <w:rFonts w:asciiTheme="minorHAnsi" w:eastAsiaTheme="minorEastAsia" w:hAnsiTheme="minorHAnsi" w:cstheme="minorBidi"/>
                <w:noProof/>
                <w:sz w:val="22"/>
                <w:szCs w:val="22"/>
              </w:rPr>
              <w:tab/>
            </w:r>
            <w:r w:rsidR="00D639DA" w:rsidRPr="00850AB0">
              <w:rPr>
                <w:rStyle w:val="Hyperlink"/>
                <w:noProof/>
              </w:rPr>
              <w:t>DA ABERTURA DA SESSÃO, CLASSIFICAÇÃO DAS PROPOSTAS E FORMULAÇÃO DE LANCES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_Toc135469228 \h </w:instrText>
            </w:r>
            <w:r w:rsidR="00D639DA" w:rsidRPr="00850AB0">
              <w:rPr>
                <w:noProof/>
                <w:webHidden/>
              </w:rPr>
            </w:r>
            <w:r w:rsidR="00D639DA" w:rsidRPr="00850AB0">
              <w:rPr>
                <w:noProof/>
                <w:webHidden/>
              </w:rPr>
              <w:fldChar w:fldCharType="separate"/>
            </w:r>
            <w:r w:rsidR="006E3496">
              <w:rPr>
                <w:noProof/>
                <w:webHidden/>
              </w:rPr>
              <w:t>7</w:t>
            </w:r>
            <w:r w:rsidR="00D639DA" w:rsidRPr="00850AB0">
              <w:rPr>
                <w:noProof/>
                <w:webHidden/>
              </w:rPr>
              <w:fldChar w:fldCharType="end"/>
            </w:r>
          </w:hyperlink>
        </w:p>
        <w:p w14:paraId="49A226E0" w14:textId="7E44C5D1" w:rsidR="00D639DA" w:rsidRPr="00850AB0" w:rsidRDefault="00000000">
          <w:pPr>
            <w:pStyle w:val="Sumrio1"/>
            <w:rPr>
              <w:rFonts w:asciiTheme="minorHAnsi" w:eastAsiaTheme="minorEastAsia" w:hAnsiTheme="minorHAnsi" w:cstheme="minorBidi"/>
              <w:noProof/>
              <w:sz w:val="22"/>
              <w:szCs w:val="22"/>
            </w:rPr>
          </w:pPr>
          <w:hyperlink w:anchor="_Toc135469229" w:history="1">
            <w:r w:rsidR="00D639DA" w:rsidRPr="00850AB0">
              <w:rPr>
                <w:rStyle w:val="Hyperlink"/>
                <w:noProof/>
              </w:rPr>
              <w:t>7.</w:t>
            </w:r>
            <w:r w:rsidR="00D639DA" w:rsidRPr="00850AB0">
              <w:rPr>
                <w:rFonts w:asciiTheme="minorHAnsi" w:eastAsiaTheme="minorEastAsia" w:hAnsiTheme="minorHAnsi" w:cstheme="minorBidi"/>
                <w:noProof/>
                <w:sz w:val="22"/>
                <w:szCs w:val="22"/>
              </w:rPr>
              <w:tab/>
            </w:r>
            <w:r w:rsidR="00D639DA" w:rsidRPr="00850AB0">
              <w:rPr>
                <w:rStyle w:val="Hyperlink"/>
                <w:noProof/>
              </w:rPr>
              <w:t>DA FASE DE JULGAMENTO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_Toc135469229 \h </w:instrText>
            </w:r>
            <w:r w:rsidR="00D639DA" w:rsidRPr="00850AB0">
              <w:rPr>
                <w:noProof/>
                <w:webHidden/>
              </w:rPr>
            </w:r>
            <w:r w:rsidR="00D639DA" w:rsidRPr="00850AB0">
              <w:rPr>
                <w:noProof/>
                <w:webHidden/>
              </w:rPr>
              <w:fldChar w:fldCharType="separate"/>
            </w:r>
            <w:r w:rsidR="006E3496">
              <w:rPr>
                <w:noProof/>
                <w:webHidden/>
              </w:rPr>
              <w:t>11</w:t>
            </w:r>
            <w:r w:rsidR="00D639DA" w:rsidRPr="00850AB0">
              <w:rPr>
                <w:noProof/>
                <w:webHidden/>
              </w:rPr>
              <w:fldChar w:fldCharType="end"/>
            </w:r>
          </w:hyperlink>
        </w:p>
        <w:p w14:paraId="6CBA2F79" w14:textId="5D16E878" w:rsidR="00D639DA" w:rsidRPr="00850AB0" w:rsidRDefault="00000000">
          <w:pPr>
            <w:pStyle w:val="Sumrio1"/>
            <w:rPr>
              <w:rFonts w:asciiTheme="minorHAnsi" w:eastAsiaTheme="minorEastAsia" w:hAnsiTheme="minorHAnsi" w:cstheme="minorBidi"/>
              <w:noProof/>
              <w:sz w:val="22"/>
              <w:szCs w:val="22"/>
            </w:rPr>
          </w:pPr>
          <w:hyperlink w:anchor="_Toc135469230" w:history="1">
            <w:r w:rsidR="00D639DA" w:rsidRPr="00850AB0">
              <w:rPr>
                <w:rStyle w:val="Hyperlink"/>
                <w:noProof/>
              </w:rPr>
              <w:t>8.</w:t>
            </w:r>
            <w:r w:rsidR="00D639DA" w:rsidRPr="00850AB0">
              <w:rPr>
                <w:rFonts w:asciiTheme="minorHAnsi" w:eastAsiaTheme="minorEastAsia" w:hAnsiTheme="minorHAnsi" w:cstheme="minorBidi"/>
                <w:noProof/>
                <w:sz w:val="22"/>
                <w:szCs w:val="22"/>
              </w:rPr>
              <w:tab/>
            </w:r>
            <w:r w:rsidR="00D639DA" w:rsidRPr="00850AB0">
              <w:rPr>
                <w:rStyle w:val="Hyperlink"/>
                <w:noProof/>
              </w:rPr>
              <w:t>DA FASE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_Toc135469230 \h </w:instrText>
            </w:r>
            <w:r w:rsidR="00D639DA" w:rsidRPr="00850AB0">
              <w:rPr>
                <w:noProof/>
                <w:webHidden/>
              </w:rPr>
            </w:r>
            <w:r w:rsidR="00D639DA" w:rsidRPr="00850AB0">
              <w:rPr>
                <w:noProof/>
                <w:webHidden/>
              </w:rPr>
              <w:fldChar w:fldCharType="separate"/>
            </w:r>
            <w:r w:rsidR="006E3496">
              <w:rPr>
                <w:noProof/>
                <w:webHidden/>
              </w:rPr>
              <w:t>14</w:t>
            </w:r>
            <w:r w:rsidR="00D639DA" w:rsidRPr="00850AB0">
              <w:rPr>
                <w:noProof/>
                <w:webHidden/>
              </w:rPr>
              <w:fldChar w:fldCharType="end"/>
            </w:r>
          </w:hyperlink>
        </w:p>
        <w:p w14:paraId="3DBC1577" w14:textId="3C11D563" w:rsidR="00D639DA" w:rsidRPr="00850AB0" w:rsidRDefault="00000000">
          <w:pPr>
            <w:pStyle w:val="Sumrio1"/>
            <w:rPr>
              <w:rFonts w:asciiTheme="minorHAnsi" w:eastAsiaTheme="minorEastAsia" w:hAnsiTheme="minorHAnsi" w:cstheme="minorBidi"/>
              <w:noProof/>
              <w:sz w:val="22"/>
              <w:szCs w:val="22"/>
            </w:rPr>
          </w:pPr>
          <w:hyperlink w:anchor="_Toc135469231" w:history="1">
            <w:r w:rsidR="00D639DA" w:rsidRPr="00850AB0">
              <w:rPr>
                <w:rStyle w:val="Hyperlink"/>
                <w:noProof/>
              </w:rPr>
              <w:t>9.</w:t>
            </w:r>
            <w:r w:rsidR="00D639DA" w:rsidRPr="00850AB0">
              <w:rPr>
                <w:rFonts w:asciiTheme="minorHAnsi" w:eastAsiaTheme="minorEastAsia" w:hAnsiTheme="minorHAnsi" w:cstheme="minorBidi"/>
                <w:noProof/>
                <w:sz w:val="22"/>
                <w:szCs w:val="22"/>
              </w:rPr>
              <w:tab/>
            </w:r>
            <w:r w:rsidR="00D639DA" w:rsidRPr="00850AB0">
              <w:rPr>
                <w:rStyle w:val="Hyperlink"/>
                <w:noProof/>
              </w:rPr>
              <w:t>DA ATA DE REGISTRO DE PREÇOS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_Toc135469231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73904E45" w14:textId="633BD7E6" w:rsidR="00D639DA" w:rsidRPr="00850AB0" w:rsidRDefault="00000000">
          <w:pPr>
            <w:pStyle w:val="Sumrio1"/>
            <w:rPr>
              <w:rFonts w:asciiTheme="minorHAnsi" w:eastAsiaTheme="minorEastAsia" w:hAnsiTheme="minorHAnsi" w:cstheme="minorBidi"/>
              <w:noProof/>
              <w:sz w:val="22"/>
              <w:szCs w:val="22"/>
            </w:rPr>
          </w:pPr>
          <w:hyperlink w:anchor="_Toc135469232" w:history="1">
            <w:r w:rsidR="00D639DA" w:rsidRPr="00850AB0">
              <w:rPr>
                <w:rStyle w:val="Hyperlink"/>
                <w:noProof/>
              </w:rPr>
              <w:t>10.</w:t>
            </w:r>
            <w:r w:rsidR="00D639DA" w:rsidRPr="00850AB0">
              <w:rPr>
                <w:rFonts w:asciiTheme="minorHAnsi" w:eastAsiaTheme="minorEastAsia" w:hAnsiTheme="minorHAnsi" w:cstheme="minorBidi"/>
                <w:noProof/>
                <w:sz w:val="22"/>
                <w:szCs w:val="22"/>
              </w:rPr>
              <w:tab/>
            </w:r>
            <w:r w:rsidR="00D639DA" w:rsidRPr="00850AB0">
              <w:rPr>
                <w:rStyle w:val="Hyperlink"/>
                <w:noProof/>
              </w:rPr>
              <w:t>DA FORMAÇÃO DO CADASTRO DE RESERVA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_Toc135469232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02179752" w14:textId="153B184E" w:rsidR="00D639DA" w:rsidRPr="00850AB0" w:rsidRDefault="00000000">
          <w:pPr>
            <w:pStyle w:val="Sumrio1"/>
            <w:rPr>
              <w:rFonts w:asciiTheme="minorHAnsi" w:eastAsiaTheme="minorEastAsia" w:hAnsiTheme="minorHAnsi" w:cstheme="minorBidi"/>
              <w:noProof/>
              <w:sz w:val="22"/>
              <w:szCs w:val="22"/>
            </w:rPr>
          </w:pPr>
          <w:hyperlink w:anchor="_Toc135469233" w:history="1">
            <w:r w:rsidR="00D639DA" w:rsidRPr="00850AB0">
              <w:rPr>
                <w:rStyle w:val="Hyperlink"/>
                <w:noProof/>
              </w:rPr>
              <w:t>11.</w:t>
            </w:r>
            <w:r w:rsidR="00D639DA" w:rsidRPr="00850AB0">
              <w:rPr>
                <w:rFonts w:asciiTheme="minorHAnsi" w:eastAsiaTheme="minorEastAsia" w:hAnsiTheme="minorHAnsi" w:cstheme="minorBidi"/>
                <w:noProof/>
                <w:sz w:val="22"/>
                <w:szCs w:val="22"/>
              </w:rPr>
              <w:tab/>
            </w:r>
            <w:r w:rsidR="00D639DA" w:rsidRPr="00850AB0">
              <w:rPr>
                <w:rStyle w:val="Hyperlink"/>
                <w:noProof/>
              </w:rPr>
              <w:t>DOS RECURSOS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_Toc135469233 \h </w:instrText>
            </w:r>
            <w:r w:rsidR="00D639DA" w:rsidRPr="00850AB0">
              <w:rPr>
                <w:noProof/>
                <w:webHidden/>
              </w:rPr>
            </w:r>
            <w:r w:rsidR="00D639DA" w:rsidRPr="00850AB0">
              <w:rPr>
                <w:noProof/>
                <w:webHidden/>
              </w:rPr>
              <w:fldChar w:fldCharType="separate"/>
            </w:r>
            <w:r w:rsidR="006E3496">
              <w:rPr>
                <w:noProof/>
                <w:webHidden/>
              </w:rPr>
              <w:t>17</w:t>
            </w:r>
            <w:r w:rsidR="00D639DA" w:rsidRPr="00850AB0">
              <w:rPr>
                <w:noProof/>
                <w:webHidden/>
              </w:rPr>
              <w:fldChar w:fldCharType="end"/>
            </w:r>
          </w:hyperlink>
        </w:p>
        <w:p w14:paraId="5E14C7C7" w14:textId="37789135" w:rsidR="00D639DA" w:rsidRPr="00850AB0" w:rsidRDefault="00000000">
          <w:pPr>
            <w:pStyle w:val="Sumrio1"/>
            <w:rPr>
              <w:rFonts w:asciiTheme="minorHAnsi" w:eastAsiaTheme="minorEastAsia" w:hAnsiTheme="minorHAnsi" w:cstheme="minorBidi"/>
              <w:noProof/>
              <w:sz w:val="22"/>
              <w:szCs w:val="22"/>
            </w:rPr>
          </w:pPr>
          <w:hyperlink w:anchor="_Toc135469234" w:history="1">
            <w:r w:rsidR="00D639DA" w:rsidRPr="00850AB0">
              <w:rPr>
                <w:rStyle w:val="Hyperlink"/>
                <w:noProof/>
              </w:rPr>
              <w:t>12.</w:t>
            </w:r>
            <w:r w:rsidR="00D639DA" w:rsidRPr="00850AB0">
              <w:rPr>
                <w:rFonts w:asciiTheme="minorHAnsi" w:eastAsiaTheme="minorEastAsia" w:hAnsiTheme="minorHAnsi" w:cstheme="minorBidi"/>
                <w:noProof/>
                <w:sz w:val="22"/>
                <w:szCs w:val="22"/>
              </w:rPr>
              <w:tab/>
            </w:r>
            <w:r w:rsidR="00D639DA" w:rsidRPr="00850AB0">
              <w:rPr>
                <w:rStyle w:val="Hyperlink"/>
                <w:noProof/>
              </w:rPr>
              <w:t>DAS INFRAÇÕES ADMINISTRATIVAS E SANÇÕES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_Toc135469234 \h </w:instrText>
            </w:r>
            <w:r w:rsidR="00D639DA" w:rsidRPr="00850AB0">
              <w:rPr>
                <w:noProof/>
                <w:webHidden/>
              </w:rPr>
            </w:r>
            <w:r w:rsidR="00D639DA" w:rsidRPr="00850AB0">
              <w:rPr>
                <w:noProof/>
                <w:webHidden/>
              </w:rPr>
              <w:fldChar w:fldCharType="separate"/>
            </w:r>
            <w:r w:rsidR="006E3496">
              <w:rPr>
                <w:noProof/>
                <w:webHidden/>
              </w:rPr>
              <w:t>18</w:t>
            </w:r>
            <w:r w:rsidR="00D639DA" w:rsidRPr="00850AB0">
              <w:rPr>
                <w:noProof/>
                <w:webHidden/>
              </w:rPr>
              <w:fldChar w:fldCharType="end"/>
            </w:r>
          </w:hyperlink>
        </w:p>
        <w:p w14:paraId="5E4116D4" w14:textId="1F56C579" w:rsidR="00D639DA" w:rsidRPr="00850AB0" w:rsidRDefault="00000000">
          <w:pPr>
            <w:pStyle w:val="Sumrio1"/>
            <w:rPr>
              <w:rFonts w:asciiTheme="minorHAnsi" w:eastAsiaTheme="minorEastAsia" w:hAnsiTheme="minorHAnsi" w:cstheme="minorBidi"/>
              <w:noProof/>
              <w:sz w:val="22"/>
              <w:szCs w:val="22"/>
            </w:rPr>
          </w:pPr>
          <w:hyperlink w:anchor="_Toc135469235" w:history="1">
            <w:r w:rsidR="00D639DA" w:rsidRPr="00850AB0">
              <w:rPr>
                <w:rStyle w:val="Hyperlink"/>
                <w:noProof/>
              </w:rPr>
              <w:t>13.</w:t>
            </w:r>
            <w:r w:rsidR="00D639DA" w:rsidRPr="00850AB0">
              <w:rPr>
                <w:rFonts w:asciiTheme="minorHAnsi" w:eastAsiaTheme="minorEastAsia" w:hAnsiTheme="minorHAnsi" w:cstheme="minorBidi"/>
                <w:noProof/>
                <w:sz w:val="22"/>
                <w:szCs w:val="22"/>
              </w:rPr>
              <w:tab/>
            </w:r>
            <w:r w:rsidR="00D639DA" w:rsidRPr="00850AB0">
              <w:rPr>
                <w:rStyle w:val="Hyperlink"/>
                <w:noProof/>
              </w:rPr>
              <w:t>DA IMPUGNAÇÃO AO EDITAL E DO PEDIDO DE ESCLARECIMENTO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_Toc135469235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0215A553" w14:textId="4B13CCE9" w:rsidR="00D639DA" w:rsidRPr="00850AB0" w:rsidRDefault="00000000">
          <w:pPr>
            <w:pStyle w:val="Sumrio1"/>
            <w:rPr>
              <w:rFonts w:asciiTheme="minorHAnsi" w:eastAsiaTheme="minorEastAsia" w:hAnsiTheme="minorHAnsi" w:cstheme="minorBidi"/>
              <w:noProof/>
              <w:sz w:val="22"/>
              <w:szCs w:val="22"/>
            </w:rPr>
          </w:pPr>
          <w:hyperlink w:anchor="_Toc135469236" w:history="1">
            <w:r w:rsidR="00D639DA" w:rsidRPr="00850AB0">
              <w:rPr>
                <w:rStyle w:val="Hyperlink"/>
                <w:noProof/>
              </w:rPr>
              <w:t>14.</w:t>
            </w:r>
            <w:r w:rsidR="00D639DA" w:rsidRPr="00850AB0">
              <w:rPr>
                <w:rFonts w:asciiTheme="minorHAnsi" w:eastAsiaTheme="minorEastAsia" w:hAnsiTheme="minorHAnsi" w:cstheme="minorBidi"/>
                <w:noProof/>
                <w:sz w:val="22"/>
                <w:szCs w:val="22"/>
              </w:rPr>
              <w:tab/>
            </w:r>
            <w:r w:rsidR="00D639DA" w:rsidRPr="00850AB0">
              <w:rPr>
                <w:rStyle w:val="Hyperlink"/>
                <w:noProof/>
              </w:rPr>
              <w:t>DAS DISPOSIÇÕES GERAIS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_Toc135469236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3C969B82" w14:textId="1374209F" w:rsidR="003F579D" w:rsidRPr="006E1990" w:rsidRDefault="003F579D" w:rsidP="003F579D">
          <w:pPr>
            <w:rPr>
              <w:rFonts w:ascii="Arial" w:hAnsi="Arial" w:cs="Arial"/>
              <w:b/>
              <w:bCs/>
              <w:sz w:val="22"/>
              <w:szCs w:val="22"/>
            </w:rPr>
          </w:pPr>
          <w:r w:rsidRPr="00850AB0">
            <w:rPr>
              <w:rFonts w:ascii="Arial" w:hAnsi="Arial" w:cs="Arial"/>
              <w:b/>
              <w:bCs/>
              <w:sz w:val="22"/>
              <w:szCs w:val="22"/>
            </w:rPr>
            <w:fldChar w:fldCharType="end"/>
          </w:r>
        </w:p>
      </w:sdtContent>
    </w:sdt>
    <w:p w14:paraId="632273BE" w14:textId="44B57903" w:rsidR="00355BB3" w:rsidRDefault="00355BB3">
      <w:pPr>
        <w:rPr>
          <w:rFonts w:ascii="Arial" w:hAnsi="Arial" w:cs="Arial"/>
          <w:b/>
          <w:bCs/>
          <w:color w:val="5B5B5F"/>
          <w:sz w:val="28"/>
          <w:szCs w:val="28"/>
        </w:rPr>
      </w:pPr>
      <w:r>
        <w:rPr>
          <w:rFonts w:ascii="Arial" w:hAnsi="Arial" w:cs="Arial"/>
          <w:b/>
          <w:bCs/>
          <w:color w:val="5B5B5F"/>
          <w:sz w:val="28"/>
          <w:szCs w:val="28"/>
        </w:rPr>
        <w:br w:type="page"/>
      </w:r>
    </w:p>
    <w:p w14:paraId="6E31D228" w14:textId="77777777" w:rsidR="006E3496" w:rsidRPr="00154AE1" w:rsidRDefault="006E3496" w:rsidP="006E3496">
      <w:pPr>
        <w:jc w:val="center"/>
        <w:rPr>
          <w:rFonts w:ascii="Carlito" w:hAnsi="Carlito" w:cs="Carlito"/>
        </w:rPr>
      </w:pPr>
      <w:r w:rsidRPr="00154AE1">
        <w:rPr>
          <w:rFonts w:ascii="Carlito" w:hAnsi="Carlito" w:cs="Carlito"/>
          <w:noProof/>
        </w:rPr>
        <w:lastRenderedPageBreak/>
        <w:drawing>
          <wp:inline distT="0" distB="0" distL="114935" distR="114935" wp14:anchorId="054793EF" wp14:editId="2602FE55">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 xml:space="preserve">15/</w:t>
      </w:r>
      <w:proofErr w:type="gramEnd"/>
      <w:r w:rsidR="006E3496" w:rsidRPr="006E3496">
        <w:rPr>
          <w:rFonts w:ascii="Arial" w:hAnsi="Arial" w:cs="Arial"/>
          <w:b/>
          <w:sz w:val="20"/>
          <w:szCs w:val="20"/>
        </w:rPr>
        <w:t xml:space="preserve">2024</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 xml:space="preserve">°</w:t>
      </w:r>
      <w:r w:rsidR="006E3496">
        <w:rPr>
          <w:rFonts w:ascii="Arial" w:hAnsi="Arial" w:cs="Arial"/>
          <w:bCs/>
          <w:color w:val="000000"/>
          <w:sz w:val="20"/>
          <w:szCs w:val="20"/>
        </w:rPr>
        <w:t xml:space="preserve"> 63402.000316/2024-74</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 xml:space="preserve">que o</w:t>
      </w:r>
      <w:r w:rsidR="006E3496" w:rsidRPr="006E3496">
        <w:t xml:space="preserve">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6CD28ACA" w:rsidR="003C7A23" w:rsidRPr="006E3496" w:rsidRDefault="003C7A23" w:rsidP="00C87581">
      <w:pPr>
        <w:pStyle w:val="Nivel2"/>
      </w:pPr>
      <w:r w:rsidRPr="006E3496">
        <w:t xml:space="preserve">O objeto da presente licitação é </w:t>
      </w:r>
      <w:r w:rsidR="006E3496" w:rsidRPr="006E3496">
        <w:t xml:space="preserve">aquisição de Aquisição de material de higiene e limpeza a fim de atender as necessidades dos diversos setores do Comando do 7º Distrito Naval e Órgãos participantes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 xml:space="preserve">A licitação será dividida em itens, conforme tabela constante do Termo de Referência, facultando-se ao licitante a participação em quantos itens forem de seu interesse.</w:t>
      </w:r>
    </w:p>
    <w:p w14:paraId="09453385" w14:textId="5FAE7E0C" w:rsidR="007103E1" w:rsidRPr="006E3496" w:rsidRDefault="007103E1" w:rsidP="00A974BD">
      <w:pPr>
        <w:pStyle w:val="Nivel01"/>
      </w:pPr>
      <w:bookmarkStart w:id="1" w:name="_Toc135469224"/>
      <w:r w:rsidRPr="006E3496">
        <w:t xml:space="preserve">DO REGISTRO DE PREÇOS </w:t>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2" w:name="_Toc135469225"/>
      <w:r w:rsidRPr="006E3496">
        <w:t>DA PARTICIPAÇÃO NA LICITAÇÃO</w:t>
      </w:r>
      <w:bookmarkEnd w:id="2"/>
    </w:p>
    <w:p w14:paraId="6CFE3240" w14:textId="3755F044" w:rsidR="00FE2690" w:rsidRDefault="00FE2690" w:rsidP="00535637">
      <w:pPr>
        <w:pStyle w:val="Nivel2"/>
      </w:pPr>
      <w:bookmarkStart w:id="3" w:name="_Hlk135302270"/>
      <w:r w:rsidRPr="00FE2690">
        <w:t>Poderão participar deste Pregão os interessados que estiverem previamente credenciados no Sistema de Cadastramento Unificado de Fornecedores - SICAF e no Sistema de Compras do Governo Federal (</w:t>
      </w:r>
      <w:hyperlink r:id="rId13" w:history="1">
        <w:r w:rsidRPr="00782A77">
          <w:rPr>
            <w:rStyle w:val="Hyperlink"/>
          </w:rPr>
          <w:t>www.gov.br/compras</w:t>
        </w:r>
      </w:hyperlink>
      <w:r w:rsidRPr="00FE2690">
        <w:t>).</w:t>
      </w:r>
      <w:bookmarkEnd w:id="3"/>
    </w:p>
    <w:p w14:paraId="5604E69A" w14:textId="0FAD3820" w:rsidR="003C7A23" w:rsidRPr="00782A77" w:rsidRDefault="003C7A23" w:rsidP="00535637">
      <w:pPr>
        <w:pStyle w:val="Nivel3"/>
      </w:pPr>
      <w:r w:rsidRPr="00264555">
        <w:t>O</w:t>
      </w:r>
      <w:bookmarkStart w:id="4"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4"/>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4">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5" w:name="_Ref117015508"/>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5"/>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para as sociedades cooperativas </w:t>
      </w:r>
      <w:r w:rsidRPr="00CC2538">
        <w:rPr>
          <w:rFonts w:eastAsia="Times New Roman"/>
          <w:color w:val="auto"/>
        </w:rPr>
        <w:t xml:space="preserve">mencionadas no </w:t>
      </w:r>
      <w:hyperlink r:id="rId15" w:anchor="art16">
        <w:r w:rsidRPr="00CC2538">
          <w:rPr>
            <w:rStyle w:val="Hyperlink"/>
            <w:rFonts w:eastAsia="Times New Roman"/>
            <w:color w:val="auto"/>
          </w:rPr>
          <w:t xml:space="preserve">artigo </w:t>
        </w:r>
        <w:r w:rsidRPr="00CC2538">
          <w:rPr>
            <w:rStyle w:val="Hyperlink"/>
            <w:color w:val="auto"/>
          </w:rPr>
          <w:t>16 da Lei nº 14.133, de 2021</w:t>
        </w:r>
      </w:hyperlink>
      <w:r w:rsidRPr="00CC2538">
        <w:rPr>
          <w:color w:val="auto"/>
        </w:rPr>
        <w:t xml:space="preserve">, para o agricultor familiar, o produtor rural pessoa física e para o microempreendedor individual - MEI, nos limites previstos da </w:t>
      </w:r>
      <w:hyperlink r:id="rId16">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6" w:name="_Ref117000692"/>
      <w:r w:rsidRPr="58B543D9">
        <w:t xml:space="preserve">Não </w:t>
      </w:r>
      <w:r w:rsidRPr="00535637">
        <w:t>poderão</w:t>
      </w:r>
      <w:r w:rsidRPr="58B543D9">
        <w:t xml:space="preserve"> disputar esta licitação:</w:t>
      </w:r>
      <w:bookmarkEnd w:id="6"/>
    </w:p>
    <w:p w14:paraId="341C241D" w14:textId="77777777" w:rsidR="003C7A23" w:rsidRPr="006E1990" w:rsidRDefault="003C7A23" w:rsidP="00535637">
      <w:pPr>
        <w:pStyle w:val="Nivel3"/>
      </w:pPr>
      <w:bookmarkStart w:id="7" w:name="_Ref113883338"/>
      <w:r w:rsidRPr="006E1990">
        <w:t>aquele que não atenda às condições deste Edital e seu(s) anexo(s);</w:t>
      </w:r>
    </w:p>
    <w:p w14:paraId="36A2458D" w14:textId="77777777" w:rsidR="003C7A23" w:rsidRPr="004A0EA0" w:rsidRDefault="003C7A23" w:rsidP="00535637">
      <w:pPr>
        <w:pStyle w:val="Nivel3"/>
      </w:pPr>
      <w:bookmarkStart w:id="8" w:name="_Ref114659912"/>
      <w:r w:rsidRPr="004A0EA0">
        <w:t>autor do anteprojeto, do projeto básico ou do projeto executivo, pessoa física ou jurídica, quando a licitação versar sobre serviços ou fornecimento de bens a ele relacionados;</w:t>
      </w:r>
      <w:bookmarkEnd w:id="7"/>
      <w:bookmarkEnd w:id="8"/>
    </w:p>
    <w:p w14:paraId="0A5303F9" w14:textId="77777777" w:rsidR="003C7A23" w:rsidRPr="004A0EA0" w:rsidRDefault="003C7A23" w:rsidP="00535637">
      <w:pPr>
        <w:pStyle w:val="Nivel3"/>
      </w:pPr>
      <w:bookmarkStart w:id="9" w:name="_Ref114659913"/>
      <w:bookmarkStart w:id="10"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9"/>
      <w:r w:rsidRPr="004A0EA0">
        <w:t xml:space="preserve"> </w:t>
      </w:r>
      <w:bookmarkEnd w:id="10"/>
    </w:p>
    <w:p w14:paraId="2DCC2174" w14:textId="77777777" w:rsidR="003C7A23" w:rsidRPr="006E1990" w:rsidRDefault="003C7A23" w:rsidP="00535637">
      <w:pPr>
        <w:pStyle w:val="Nivel3"/>
      </w:pPr>
      <w:bookmarkStart w:id="11"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1"/>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2" w:name="_Ref113883579"/>
      <w:r w:rsidRPr="006E1990">
        <w:t>empresas controladoras, controladas ou coligadas, nos termos da Lei nº 6.404, de 15 de dezembro de 1976, concorrendo entre si;</w:t>
      </w:r>
      <w:bookmarkEnd w:id="12"/>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3" w:name="_Ref113962336"/>
      <w:r w:rsidRPr="006E1990">
        <w:t xml:space="preserve">agente </w:t>
      </w:r>
      <w:r w:rsidRPr="00535637">
        <w:t>público</w:t>
      </w:r>
      <w:r w:rsidRPr="006E1990">
        <w:t xml:space="preserve"> do órgão ou entidade licitante;</w:t>
      </w:r>
      <w:bookmarkEnd w:id="13"/>
    </w:p>
    <w:p w14:paraId="3F4B2521" w14:textId="77777777" w:rsidR="003C7A23" w:rsidRPr="006E3496" w:rsidRDefault="003C7A23" w:rsidP="00535637">
      <w:pPr>
        <w:pStyle w:val="Nvel3-R"/>
        <w:rPr>
          <w:i w:val="0"/>
          <w:iCs w:val="0"/>
          <w:color w:val="auto"/>
        </w:rPr>
      </w:pPr>
      <w:r w:rsidRPr="006E3496">
        <w:rPr>
          <w:i w:val="0"/>
          <w:iCs w:val="0"/>
          <w:color w:val="auto"/>
        </w:rPr>
        <w:t>pessoas jurídicas reunidas em consórcio;</w:t>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7"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4" w:name="art14§2"/>
      <w:bookmarkEnd w:id="14"/>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5" w:name="art14§3"/>
      <w:bookmarkEnd w:id="15"/>
      <w:r w:rsidRPr="00535637">
        <w:t>Equiparam-se aos autores do projeto as empresas integrantes do mesmo grupo econômico.</w:t>
      </w:r>
    </w:p>
    <w:p w14:paraId="144ECC01" w14:textId="7DAF73ED" w:rsidR="003C7A23" w:rsidRPr="004A0EA0" w:rsidRDefault="003C7A23" w:rsidP="00535637">
      <w:pPr>
        <w:pStyle w:val="Nivel2"/>
      </w:pPr>
      <w:bookmarkStart w:id="16" w:name="art14§4"/>
      <w:bookmarkEnd w:id="16"/>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17" w:name="art14§5"/>
      <w:bookmarkEnd w:id="17"/>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18">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18" w:name="_Toc135469226"/>
      <w:r w:rsidRPr="006E1990">
        <w:t>DA APRESENTAÇÃO DA PROPOSTA E DOS DOCUMENTOS DE HABILITAÇÃO</w:t>
      </w:r>
      <w:bookmarkEnd w:id="18"/>
    </w:p>
    <w:p w14:paraId="1F374D01" w14:textId="77777777" w:rsidR="003C7A23" w:rsidRPr="002D649B" w:rsidRDefault="003C7A23" w:rsidP="00535637">
      <w:pPr>
        <w:pStyle w:val="Nvel2-Red"/>
        <w:rPr>
          <w:i w:val="0"/>
          <w:iCs w:val="0"/>
          <w:color w:val="auto"/>
        </w:rPr>
      </w:pPr>
      <w:r w:rsidRPr="002D649B">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2"/>
      </w:pPr>
      <w:bookmarkStart w:id="1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19"/>
    </w:p>
    <w:p w14:paraId="7CBEF247" w14:textId="43E5D589" w:rsidR="003C7A23" w:rsidRPr="006E1990" w:rsidRDefault="003C7A23" w:rsidP="00535637">
      <w:pPr>
        <w:pStyle w:val="Nivel2"/>
      </w:pPr>
      <w:bookmarkStart w:id="2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0"/>
    </w:p>
    <w:p w14:paraId="44617891" w14:textId="77777777" w:rsidR="003C7A23" w:rsidRPr="006E1990" w:rsidRDefault="003C7A23" w:rsidP="00535637">
      <w:pPr>
        <w:pStyle w:val="Nivel2"/>
      </w:pPr>
      <w:bookmarkStart w:id="21" w:name="_Ref113968921"/>
      <w:r w:rsidRPr="58B543D9">
        <w:t xml:space="preserve">No </w:t>
      </w:r>
      <w:r w:rsidRPr="00535637">
        <w:t>cadastramento</w:t>
      </w:r>
      <w:r w:rsidRPr="58B543D9">
        <w:t xml:space="preserve"> da proposta inicial, o licitante declarará, em campo próprio do sistema, que:</w:t>
      </w:r>
      <w:bookmarkEnd w:id="21"/>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19"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0"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1"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2"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2" w:anchor="art3">
        <w:r w:rsidRPr="58B543D9">
          <w:rPr>
            <w:rStyle w:val="Hyperlink"/>
          </w:rPr>
          <w:t>artigo 3° da Lei Complementar nº 123, de 2006</w:t>
        </w:r>
      </w:hyperlink>
      <w:r>
        <w:t xml:space="preserve">, estando apto a usufruir do tratamento favorecido estabelecido em seus </w:t>
      </w:r>
      <w:bookmarkEnd w:id="2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3" w:anchor="art4§1">
        <w:r w:rsidRPr="58B543D9">
          <w:rPr>
            <w:rStyle w:val="Hyperlink"/>
          </w:rPr>
          <w:t>§§ 1º ao 3º do art. 4º, da Lei n.º 14.133, de 2021.</w:t>
        </w:r>
      </w:hyperlink>
    </w:p>
    <w:p w14:paraId="06D6F458" w14:textId="77777777" w:rsidR="003C7A23" w:rsidRPr="006E1990" w:rsidRDefault="003C7A23" w:rsidP="00535637">
      <w:pPr>
        <w:pStyle w:val="Nivel3"/>
      </w:pPr>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4" w:history="1">
        <w:r w:rsidRPr="006E1990">
          <w:rPr>
            <w:rStyle w:val="Hyperlink"/>
          </w:rPr>
          <w:t>Lei Complementar nº 123, de 2006</w:t>
        </w:r>
      </w:hyperlink>
      <w:r w:rsidRPr="006E1990">
        <w:t>, mesmo que microempresa, empresa de pequeno porte ou sociedade cooperativa.</w:t>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5"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3"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3"/>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24" w:name="_Toc135469227"/>
      <w:r w:rsidRPr="006E1990">
        <w:lastRenderedPageBreak/>
        <w:t>DO PREENCHIMENTO DA PROPOSTA</w:t>
      </w:r>
      <w:bookmarkEnd w:id="24"/>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6"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25" w:name="_Toc135469228"/>
      <w:r w:rsidRPr="006E1990">
        <w:lastRenderedPageBreak/>
        <w:t>DA ABERTURA DA SESSÃO, CLASSIFICAÇÃO DAS PROPOSTAS E FORMULAÇÃO DE LANCES</w:t>
      </w:r>
      <w:bookmarkEnd w:id="25"/>
    </w:p>
    <w:p w14:paraId="4998B02F" w14:textId="77777777" w:rsidR="003C7A23" w:rsidRPr="00B9651D" w:rsidRDefault="003C7A23" w:rsidP="00B9651D">
      <w:pPr>
        <w:pStyle w:val="Nivel2"/>
      </w:pPr>
      <w:bookmarkStart w:id="2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O lance deverá ser ofertado pelo valor unitário do item</w:t>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r w:rsidRPr="00B9651D">
        <w:t>O procedimento seguirá de acordo com o modo de disputa adotado.</w:t>
      </w:r>
    </w:p>
    <w:p w14:paraId="295E04E1" w14:textId="77777777" w:rsidR="003C7A23" w:rsidRPr="00B9651D" w:rsidRDefault="003C7A23" w:rsidP="00B9651D">
      <w:pPr>
        <w:pStyle w:val="Nivel2"/>
      </w:pPr>
      <w:bookmarkStart w:id="27"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28" w:name="_Hlk113697816"/>
      <w:bookmarkEnd w:id="27"/>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29" w:name="_Hlk113631522"/>
      <w:bookmarkEnd w:id="28"/>
    </w:p>
    <w:bookmarkEnd w:id="29"/>
    <w:p w14:paraId="7155B119" w14:textId="77777777" w:rsidR="003C7A23" w:rsidRPr="006E1990" w:rsidRDefault="003C7A23" w:rsidP="00B9651D">
      <w:pPr>
        <w:pStyle w:val="Nivel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30"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31" w:name="_Ref116973524"/>
      <w:bookmarkEnd w:id="30"/>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31"/>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27"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28">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29"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32" w:name="art60§1i"/>
      <w:bookmarkEnd w:id="32"/>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33" w:name="art60§1ii"/>
      <w:bookmarkEnd w:id="33"/>
      <w:r w:rsidRPr="00B9651D">
        <w:t>empresas</w:t>
      </w:r>
      <w:r w:rsidRPr="006E1990">
        <w:t xml:space="preserve"> brasileiras;</w:t>
      </w:r>
    </w:p>
    <w:p w14:paraId="3C7CB0B5" w14:textId="77777777" w:rsidR="003C7A23" w:rsidRPr="006E1990" w:rsidRDefault="003C7A23" w:rsidP="00B9651D">
      <w:pPr>
        <w:pStyle w:val="Nivel4"/>
      </w:pPr>
      <w:bookmarkStart w:id="34" w:name="art60§1iii"/>
      <w:bookmarkEnd w:id="34"/>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35" w:name="art60§1iv"/>
      <w:bookmarkEnd w:id="35"/>
      <w:r w:rsidRPr="006E1990">
        <w:t>empresas que comprovem a prática de mitigação, nos termos da </w:t>
      </w:r>
      <w:hyperlink r:id="rId30"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36" w:name="_Hlk117016948"/>
    </w:p>
    <w:bookmarkEnd w:id="36"/>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26"/>
    </w:p>
    <w:p w14:paraId="5A499404" w14:textId="77777777" w:rsidR="003C7A23" w:rsidRPr="006E1990" w:rsidRDefault="003C7A23" w:rsidP="00A974BD">
      <w:pPr>
        <w:pStyle w:val="Nivel01"/>
      </w:pPr>
      <w:bookmarkStart w:id="37" w:name="_Toc135469229"/>
      <w:r w:rsidRPr="006E1990">
        <w:t>DA FASE DE JULGAMENTO</w:t>
      </w:r>
      <w:bookmarkEnd w:id="37"/>
    </w:p>
    <w:p w14:paraId="53C049A6" w14:textId="27B1DED5" w:rsidR="003C7A23" w:rsidRPr="006E1990" w:rsidRDefault="003C7A23" w:rsidP="00B9651D">
      <w:pPr>
        <w:pStyle w:val="Nivel2"/>
        <w:rPr>
          <w:b/>
          <w:bCs/>
          <w:lang w:eastAsia="ar-SA"/>
        </w:rPr>
      </w:pPr>
      <w:bookmarkStart w:id="38"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1"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38"/>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2"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3" w:history="1">
        <w:r w:rsidR="00611A86" w:rsidRPr="006E1990">
          <w:rPr>
            <w:rStyle w:val="Hyperlink"/>
            <w:lang w:eastAsia="ar-SA"/>
          </w:rPr>
          <w:t>https://www.portaltransparencia.gov.br/sancoes/cnep</w:t>
        </w:r>
      </w:hyperlink>
      <w:r w:rsidRPr="006E1990">
        <w:rPr>
          <w:lang w:eastAsia="ar-SA"/>
        </w:rPr>
        <w:t>).</w:t>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4"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5"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6"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37"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8"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39"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39"/>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40" w:name="_Hlk126568356"/>
      <w:r w:rsidRPr="006E1990">
        <w:t>Em se tratando de serviços de engenharia, o licitante vencedor será convocado a apresentar à Administração, por meio eletrônico, as planilhas com indicação dos quantitativos e dos custos unitários</w:t>
      </w:r>
      <w:bookmarkEnd w:id="40"/>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41" w:name="_Toc135469230"/>
      <w:r w:rsidRPr="006E1990">
        <w:t>DA FASE DE HABILITAÇÃO</w:t>
      </w:r>
      <w:bookmarkEnd w:id="41"/>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9"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42"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42"/>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0"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1" w:anchor="art63">
        <w:r w:rsidRPr="58B543D9">
          <w:rPr>
            <w:rStyle w:val="Hyperlink"/>
          </w:rPr>
          <w:t>art. 63, I, da Lei nº 14.133/2021</w:t>
        </w:r>
      </w:hyperlink>
      <w:r>
        <w:t>).</w:t>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2"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3">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4"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43"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43"/>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5"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r>
        <w:t xml:space="preserve">Após a entrega dos documentos para habilitação, não será permitida a substituição ou a apresentação de </w:t>
      </w:r>
      <w:r w:rsidRPr="00B9651D">
        <w:t>novos</w:t>
      </w:r>
      <w:r>
        <w:t xml:space="preserve"> documentos, salvo em sede de diligência, para (</w:t>
      </w:r>
      <w:hyperlink r:id="rId46" w:anchor="art64">
        <w:r w:rsidRPr="58B543D9">
          <w:rPr>
            <w:rStyle w:val="Hyperlink"/>
          </w:rPr>
          <w:t>Lei 14.133/21, art. 64</w:t>
        </w:r>
      </w:hyperlink>
      <w:r>
        <w:t xml:space="preserve">, e </w:t>
      </w:r>
      <w:hyperlink r:id="rId47">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44"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44"/>
    </w:p>
    <w:p w14:paraId="4506CAE4" w14:textId="6BD3F838" w:rsidR="003C7A23" w:rsidRPr="00B9651D" w:rsidRDefault="003C7A23" w:rsidP="00B9651D">
      <w:pPr>
        <w:pStyle w:val="Nivel2"/>
      </w:pPr>
      <w:bookmarkStart w:id="45"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45"/>
    </w:p>
    <w:p w14:paraId="30A25CB4" w14:textId="77777777" w:rsidR="003C7A23" w:rsidRPr="00B9651D" w:rsidRDefault="003C7A23" w:rsidP="00B9651D">
      <w:pPr>
        <w:pStyle w:val="Nivel2"/>
      </w:pPr>
      <w:bookmarkStart w:id="46" w:name="_Ref114665515"/>
      <w:r w:rsidRPr="00B9651D">
        <w:t>Somente serão disponibilizados para acesso público os documentos de habilitação do licitante cuja proposta atenda ao edital de licitação, após concluídos os procedimentos de que trata o subitem anterior</w:t>
      </w:r>
      <w:bookmarkEnd w:id="46"/>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48"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47" w:name="_Toc135469231"/>
      <w:r w:rsidRPr="006F4A0E">
        <w:lastRenderedPageBreak/>
        <w:t>DA ATA DE REGISTRO DE PREÇOS</w:t>
      </w:r>
      <w:bookmarkEnd w:id="47"/>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r w:rsidRPr="006F4A0E">
        <w:t>O prazo de convocação 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O preço registrado, com a indicação dos fornecedores, será divulgado no PNCP e disponibilizado durante a vigência da ata de registro de preços.</w:t>
      </w:r>
    </w:p>
    <w:p w14:paraId="51094F07" w14:textId="7B65C6EF" w:rsidR="000200C5" w:rsidRPr="006F4A0E" w:rsidRDefault="000200C5" w:rsidP="00B9651D">
      <w:pPr>
        <w:pStyle w:val="Nivel2"/>
      </w:pPr>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6F4A0E" w:rsidRDefault="00D95B4C" w:rsidP="00B9651D">
      <w:pPr>
        <w:pStyle w:val="Nivel2"/>
      </w:pPr>
      <w:r w:rsidRPr="006F4A0E">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48" w:name="_Toc135469232"/>
      <w:r w:rsidRPr="006F4A0E">
        <w:t>DA FORMAÇÃO DO CADASTRO DE RESERVA</w:t>
      </w:r>
      <w:bookmarkEnd w:id="4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49" w:name="_Hlk132991372"/>
      <w:r w:rsidRPr="006F4A0E">
        <w:t xml:space="preserve">que </w:t>
      </w:r>
      <w:bookmarkStart w:id="5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49"/>
      <w:r w:rsidRPr="006F4A0E">
        <w:t>o</w:t>
      </w:r>
      <w:bookmarkEnd w:id="5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r w:rsidR="00AE2673" w:rsidRPr="006F4A0E">
        <w:t>Será respeitada, nas contratações, a ordem de classificação dos licitantes ou fornecedores registrados na ata.</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nenhum dos licitantes </w:t>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51" w:name="_Toc135469233"/>
      <w:r>
        <w:t>DOS RECURSOS</w:t>
      </w:r>
      <w:bookmarkEnd w:id="51"/>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49"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52" w:name="_Hlk135318381"/>
      <w:bookmarkStart w:id="53" w:name="_Hlk135315794"/>
      <w:r w:rsidRPr="006F4A0E">
        <w:t>o prazo para a manifestação da intenção de recorrer não será inferior a 10 (dez) minutos.</w:t>
      </w:r>
      <w:bookmarkEnd w:id="52"/>
    </w:p>
    <w:bookmarkEnd w:id="53"/>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0"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do Portal Nacional de Contratações Públicas (PNCP) e no Portal de Licitações da Marinha, acessível pelo link: https://www.marinha.mil.br/licitacoes-e-contratos.</w:t>
      </w:r>
    </w:p>
    <w:p w14:paraId="6948A72B" w14:textId="77777777" w:rsidR="003C7A23" w:rsidRPr="006E1990" w:rsidRDefault="003C7A23" w:rsidP="00A974BD">
      <w:pPr>
        <w:pStyle w:val="Nivel01"/>
      </w:pPr>
      <w:bookmarkStart w:id="54" w:name="_Toc135469234"/>
      <w:r>
        <w:t>DAS INFRAÇÕES ADMINISTRATIVAS E SANÇÕES</w:t>
      </w:r>
      <w:bookmarkEnd w:id="54"/>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55" w:name="_Ref114668085"/>
      <w:bookmarkStart w:id="56" w:name="_Hlk114652595"/>
      <w:r w:rsidRPr="00447F3E">
        <w:lastRenderedPageBreak/>
        <w:t>deixar de entregar a documentação exigida para o certame ou não entregar qualquer documento que tenha sido solicitado pelo/a pregoeiro/a durante o certame;</w:t>
      </w:r>
      <w:bookmarkEnd w:id="55"/>
    </w:p>
    <w:p w14:paraId="6D9E96AB" w14:textId="77777777" w:rsidR="003C7A23" w:rsidRPr="00447F3E" w:rsidRDefault="003C7A23" w:rsidP="00447F3E">
      <w:pPr>
        <w:pStyle w:val="Nivel3"/>
      </w:pPr>
      <w:bookmarkStart w:id="57" w:name="_Ref114668108"/>
      <w:r w:rsidRPr="00447F3E">
        <w:t>Salvo em decorrência de fato superveniente devidamente justificado, não mantiver a proposta em especial quando:</w:t>
      </w:r>
      <w:bookmarkEnd w:id="57"/>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58" w:name="_Ref114668139"/>
      <w:r w:rsidRPr="006E1990">
        <w:t>não celebrar o contrato ou não entregar a documentação exigida para a contratação, quando convocado dentro do prazo de validade de sua proposta;</w:t>
      </w:r>
      <w:bookmarkEnd w:id="58"/>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59" w:name="_Ref114668249"/>
      <w:r w:rsidRPr="00447F3E">
        <w:t>apresentar declaração ou documentação falsa exigida para o certame ou prestar declaração falsa durante a licitação</w:t>
      </w:r>
      <w:bookmarkEnd w:id="59"/>
    </w:p>
    <w:p w14:paraId="301BADD7" w14:textId="77777777" w:rsidR="003C7A23" w:rsidRPr="00447F3E" w:rsidRDefault="003C7A23" w:rsidP="00447F3E">
      <w:pPr>
        <w:pStyle w:val="Nivel3"/>
      </w:pPr>
      <w:bookmarkStart w:id="60" w:name="_Ref114668245"/>
      <w:r w:rsidRPr="00447F3E">
        <w:t>fraudar a licitação</w:t>
      </w:r>
      <w:bookmarkEnd w:id="60"/>
    </w:p>
    <w:p w14:paraId="30E8E806" w14:textId="77777777" w:rsidR="003C7A23" w:rsidRPr="00447F3E" w:rsidRDefault="003C7A23" w:rsidP="00447F3E">
      <w:pPr>
        <w:pStyle w:val="Nivel3"/>
      </w:pPr>
      <w:bookmarkStart w:id="61" w:name="_Ref114668247"/>
      <w:r w:rsidRPr="00447F3E">
        <w:t>comportar-se de modo inidôneo ou cometer fraude de qualquer natureza, em especial quando:</w:t>
      </w:r>
      <w:bookmarkEnd w:id="61"/>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62" w:name="_Ref114668251"/>
      <w:r w:rsidRPr="00447F3E">
        <w:t>praticar atos ilícitos com vistas a frustrar os objetivos da licitação</w:t>
      </w:r>
      <w:bookmarkEnd w:id="62"/>
    </w:p>
    <w:p w14:paraId="28FBD17A" w14:textId="6BA949DB" w:rsidR="003C7A23" w:rsidRPr="00447F3E" w:rsidRDefault="003C7A23" w:rsidP="00447F3E">
      <w:pPr>
        <w:pStyle w:val="Nivel3"/>
      </w:pPr>
      <w:bookmarkStart w:id="63" w:name="_Ref114668252"/>
      <w:r w:rsidRPr="00447F3E">
        <w:t xml:space="preserve">praticar ato lesivo previsto no </w:t>
      </w:r>
      <w:hyperlink r:id="rId51" w:anchor="art5" w:history="1">
        <w:r w:rsidRPr="00447F3E">
          <w:rPr>
            <w:rStyle w:val="Hyperlink"/>
            <w:color w:val="000000"/>
            <w:u w:val="none"/>
          </w:rPr>
          <w:t>art. 5º da Lei n.º 12.846, de 2013</w:t>
        </w:r>
      </w:hyperlink>
      <w:r w:rsidRPr="00447F3E">
        <w:t>.</w:t>
      </w:r>
      <w:bookmarkEnd w:id="63"/>
    </w:p>
    <w:bookmarkEnd w:id="56"/>
    <w:p w14:paraId="5F9FF442" w14:textId="588346A6" w:rsidR="003C7A23" w:rsidRPr="006E1990" w:rsidRDefault="003C7A23" w:rsidP="00447F3E">
      <w:pPr>
        <w:pStyle w:val="Nivel2"/>
      </w:pPr>
      <w:r w:rsidRPr="006E1990">
        <w:t xml:space="preserve">Com fulcro na </w:t>
      </w:r>
      <w:hyperlink r:id="rId52"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64"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64"/>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3"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4"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r w:rsidRPr="00447F3E">
        <w:t>A aplicação das sanções previstas neste edital não exclui, em hipótese alguma, a obrigação de reparação integral dos danos causados.</w:t>
      </w:r>
    </w:p>
    <w:p w14:paraId="1286CD81" w14:textId="77777777" w:rsidR="003C7A23" w:rsidRPr="006E1990" w:rsidRDefault="003C7A23" w:rsidP="00A974BD">
      <w:pPr>
        <w:pStyle w:val="Nivel01"/>
      </w:pPr>
      <w:bookmarkStart w:id="65" w:name="_Toc135469235"/>
      <w:r>
        <w:lastRenderedPageBreak/>
        <w:t>DA IMPUGNAÇÃO AO EDITAL E DO PEDIDO DE ESCLARECIMENTO</w:t>
      </w:r>
      <w:bookmarkEnd w:id="65"/>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5"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6"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66" w:name="_Toc135469236"/>
      <w:r>
        <w:t xml:space="preserve">DAS </w:t>
      </w:r>
      <w:r w:rsidRPr="00447F3E">
        <w:t>DISPOSIÇÕES</w:t>
      </w:r>
      <w:r>
        <w:t xml:space="preserve"> GERAIS</w:t>
      </w:r>
      <w:bookmarkEnd w:id="66"/>
    </w:p>
    <w:p w14:paraId="4A53963B" w14:textId="77777777" w:rsidR="003C7A23" w:rsidRPr="00447F3E" w:rsidRDefault="003C7A23" w:rsidP="00447F3E">
      <w:pPr>
        <w:pStyle w:val="Nivel2"/>
      </w:pPr>
      <w:bookmarkStart w:id="67"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57"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67"/>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 xml:space="preserve">ALEXANDRE SOARES MATHEUS</w:t>
        <w:br/>
        <w:t xml:space="preserve">Capitão de Mar e Guerra (IM)</w:t>
        <w:br/>
        <w:t xml:space="preserve">Ordenador de Despesa</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2938AB">
      <w:headerReference w:type="default" r:id="rId58"/>
      <w:footerReference w:type="default" r:id="rId59"/>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1387E" w14:textId="77777777" w:rsidR="002938AB" w:rsidRDefault="002938AB">
      <w:r>
        <w:separator/>
      </w:r>
    </w:p>
  </w:endnote>
  <w:endnote w:type="continuationSeparator" w:id="0">
    <w:p w14:paraId="24C843CA" w14:textId="77777777" w:rsidR="002938AB" w:rsidRDefault="002938AB">
      <w:r>
        <w:continuationSeparator/>
      </w:r>
    </w:p>
  </w:endnote>
  <w:endnote w:type="continuationNotice" w:id="1">
    <w:p w14:paraId="17D0DD19" w14:textId="77777777" w:rsidR="002938AB" w:rsidRDefault="00293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68"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68"/>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69" w:name="_Hlk135299681"/>
        <w:r w:rsidRPr="00244403">
          <w:rPr>
            <w:rFonts w:ascii="Arial" w:hAnsi="Arial" w:cs="Arial"/>
            <w:sz w:val="14"/>
            <w:szCs w:val="14"/>
          </w:rPr>
          <w:t>- Lei nº 14.133, de 2021.</w:t>
        </w:r>
        <w:bookmarkEnd w:id="69"/>
      </w:p>
      <w:p w14:paraId="2220F664" w14:textId="739385E2" w:rsidR="00EF1D1E" w:rsidRPr="00244403" w:rsidRDefault="009543FC" w:rsidP="00E96341">
        <w:pPr>
          <w:pStyle w:val="Rodap"/>
          <w:rPr>
            <w:rFonts w:ascii="Arial" w:hAnsi="Arial" w:cs="Arial"/>
            <w:sz w:val="14"/>
            <w:szCs w:val="14"/>
          </w:rPr>
        </w:pPr>
        <w:bookmarkStart w:id="70"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70"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35526" w14:textId="77777777" w:rsidR="002938AB" w:rsidRDefault="002938AB">
      <w:r>
        <w:separator/>
      </w:r>
    </w:p>
  </w:footnote>
  <w:footnote w:type="continuationSeparator" w:id="0">
    <w:p w14:paraId="53F35EF3" w14:textId="77777777" w:rsidR="002938AB" w:rsidRDefault="002938AB">
      <w:r>
        <w:continuationSeparator/>
      </w:r>
    </w:p>
  </w:footnote>
  <w:footnote w:type="continuationNotice" w:id="1">
    <w:p w14:paraId="0356406A" w14:textId="77777777" w:rsidR="002938AB" w:rsidRDefault="00293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 xml:space="preserve">15</w:t>
    </w:r>
    <w:r w:rsidRPr="00244403">
      <w:rPr>
        <w:rFonts w:ascii="Arial" w:hAnsi="Arial" w:cs="Arial"/>
        <w:sz w:val="20"/>
        <w:szCs w:val="20"/>
      </w:rPr>
      <w:t>/</w:t>
    </w:r>
    <w:proofErr w:type="gramEnd"/>
    <w:r w:rsidR="00850AB0">
      <w:rPr>
        <w:rFonts w:ascii="Arial" w:hAnsi="Arial" w:cs="Arial"/>
        <w:sz w:val="20"/>
        <w:szCs w:val="20"/>
      </w:rPr>
      <w:t xml:space="preserve">2024</w:t>
    </w:r>
  </w:p>
  <w:p w14:paraId="36411352" w14:textId="50271153" w:rsidR="00EF1D1E" w:rsidRDefault="00CC2538" w:rsidP="006E3496">
    <w:pPr>
      <w:pStyle w:val="Cabealho"/>
      <w:jc w:val="center"/>
    </w:pPr>
    <w:r>
      <w:rPr>
        <w:rFonts w:ascii="Arial" w:hAnsi="Arial" w:cs="Arial"/>
        <w:b/>
        <w:bCs/>
        <w:color w:val="FF0000"/>
        <w:sz w:val="32"/>
        <w:szCs w:val="32"/>
      </w:rPr>
      <w:t xml:space="preserve">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8AB"/>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1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BDC"/>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160B"/>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v.br/compras"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s://www.planalto.gov.br/ccivil_03/constituicao/constituicaocompilado.htm" TargetMode="External"/><Relationship Id="rId39"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planalto.gov.br/ccivil_03/leis/l8429.htm"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image" Target="media/image1.png"/><Relationship Id="rId24" Type="http://schemas.openxmlformats.org/officeDocument/2006/relationships/hyperlink" Target="https://www.planalto.gov.br/ccivil_03/leis/lcp/lcp123.htm" TargetMode="External"/><Relationship Id="rId32" Type="http://schemas.openxmlformats.org/officeDocument/2006/relationships/hyperlink" Target="https://www.portaltransparencia.gov.br/sancoes/ceis"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planalto.gov.br/ccivil_03/_ato2015-2018/2016/decreto/d8660.htm"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ww.planalto.gov.br/ccivil_03/constituicao/constituicaocompilado.htm" TargetMode="External"/><Relationship Id="rId14" Type="http://schemas.openxmlformats.org/officeDocument/2006/relationships/hyperlink" Target="https://www.planalto.gov.br/ccivil_03/leis/lcp/lcp12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_ato2007-2010/2009/lei/l12187.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s://www.planalto.gov.br/ccivil_03/_ato2015-2018/2015/decreto/d8538.htm" TargetMode="External"/><Relationship Id="rId56" Type="http://schemas.openxmlformats.org/officeDocument/2006/relationships/hyperlink" Target="mailto:ceimbra.licitacao@marinha.mil.br" TargetMode="External"/><Relationship Id="rId8" Type="http://schemas.openxmlformats.org/officeDocument/2006/relationships/webSettings" Target="webSettings.xml"/><Relationship Id="rId51" Type="http://schemas.openxmlformats.org/officeDocument/2006/relationships/hyperlink" Target="https://www.planalto.gov.br/ccivil_03/_ato2011-2014/2013/lei/l12846.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ortaltransparencia.gov.br/sancoes/cnep" TargetMode="External"/><Relationship Id="rId38" Type="http://schemas.openxmlformats.org/officeDocument/2006/relationships/hyperlink" Target="https://www.gov.br/compras/pt-br/acesso-a-informacao/legislacao/instrucoes-normativas/instrucao-normativa-seges-me-no-73-de-30-de-setembro-de-2022" TargetMode="External"/><Relationship Id="rId46" Type="http://schemas.openxmlformats.org/officeDocument/2006/relationships/hyperlink" Target="http://www.planalto.gov.br/ccivil_03/_ato2019-2022/2021/lei/L14133.htm" TargetMode="External"/><Relationship Id="rId59" Type="http://schemas.openxmlformats.org/officeDocument/2006/relationships/footer" Target="footer1.xml"/><Relationship Id="rId20" Type="http://schemas.openxmlformats.org/officeDocument/2006/relationships/hyperlink" Target="https://www.planalto.gov.br/ccivil_03/constituicao/constituicao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gov.br/compras/pt-br/acesso-a-informacao/legislacao/instrucoes-normativas/instrucao-normativa-seges-me-no-73-de-30-de-setembro-de-20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5/decreto/d8539.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marinha.mil.br/licitacoes-e-contratos"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2.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3.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10253</Words>
  <Characters>55369</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2024-04-26T16:59:00Z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