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785810/2024-185/00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22</w:t>
            </w:r>
          </w:p>
        </w:tc>
        <w:tc>
          <w:tcPr>
            <w:tcW w:type="dxa" w:w="1417"/>
          </w:tcPr>
          <w:p>
            <w:r>
              <w:t>416157</w:t>
            </w:r>
          </w:p>
        </w:tc>
        <w:tc>
          <w:tcPr>
            <w:tcW w:type="dxa" w:w="1417"/>
          </w:tcPr>
          <w:p>
            <w:r>
              <w:t>EQUIPAMENTO ODONTOLÓGICO</w:t>
            </w:r>
          </w:p>
        </w:tc>
        <w:tc>
          <w:tcPr>
            <w:tcW w:type="dxa" w:w="1417"/>
          </w:tcPr>
          <w:p>
            <w:r>
              <w:t>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853.0</w:t>
            </w:r>
          </w:p>
        </w:tc>
        <w:tc>
          <w:tcPr>
            <w:tcW w:type="dxa" w:w="1417"/>
          </w:tcPr>
          <w:p>
            <w:r>
              <w:t>1706</w:t>
            </w:r>
          </w:p>
        </w:tc>
      </w:tr>
      <w:tr>
        <w:tc>
          <w:tcPr>
            <w:tcW w:type="dxa" w:w="1417"/>
          </w:tcPr>
          <w:p>
            <w:r>
              <w:t>33</w:t>
            </w:r>
          </w:p>
        </w:tc>
        <w:tc>
          <w:tcPr>
            <w:tcW w:type="dxa" w:w="1417"/>
          </w:tcPr>
          <w:p>
            <w:r>
              <w:t>437156</w:t>
            </w:r>
          </w:p>
        </w:tc>
        <w:tc>
          <w:tcPr>
            <w:tcW w:type="dxa" w:w="1417"/>
          </w:tcPr>
          <w:p>
            <w:r>
              <w:t>HIPOCLORITO DE SÓDIO</w:t>
            </w:r>
          </w:p>
        </w:tc>
        <w:tc>
          <w:tcPr>
            <w:tcW w:type="dxa" w:w="1417"/>
          </w:tcPr>
          <w:p>
            <w:r>
              <w:t>Hipoclorito de sódio, aspecto físico: solução aquosa, concentração: 2,5% de cloro ativo</w:t>
            </w:r>
          </w:p>
        </w:tc>
        <w:tc>
          <w:tcPr>
            <w:tcW w:type="dxa" w:w="1417"/>
          </w:tcPr>
          <w:p>
            <w:r>
              <w:t>30</w:t>
            </w:r>
          </w:p>
        </w:tc>
        <w:tc>
          <w:tcPr>
            <w:tcW w:type="dxa" w:w="1417"/>
          </w:tcPr>
          <w:p>
            <w:r>
              <w:t>9.0</w:t>
            </w:r>
          </w:p>
        </w:tc>
        <w:tc>
          <w:tcPr>
            <w:tcW w:type="dxa" w:w="1417"/>
          </w:tcPr>
          <w:p>
            <w:r>
              <w:t>270</w:t>
            </w:r>
          </w:p>
        </w:tc>
      </w:tr>
      <w:tr>
        <w:tc>
          <w:tcPr>
            <w:tcW w:type="dxa" w:w="1417"/>
          </w:tcPr>
          <w:p>
            <w:r>
              <w:t>63</w:t>
            </w:r>
          </w:p>
        </w:tc>
        <w:tc>
          <w:tcPr>
            <w:tcW w:type="dxa" w:w="1417"/>
          </w:tcPr>
          <w:p>
            <w:r>
              <w:t>428183</w:t>
            </w:r>
          </w:p>
        </w:tc>
        <w:tc>
          <w:tcPr>
            <w:tcW w:type="dxa" w:w="1417"/>
          </w:tcPr>
          <w:p>
            <w:r>
              <w:t>MOLDEIRA ODONTOLÓGICA</w:t>
            </w:r>
          </w:p>
        </w:tc>
        <w:tc>
          <w:tcPr>
            <w:tcW w:type="dxa" w:w="1417"/>
          </w:tcPr>
          <w:p>
            <w:r>
              <w:t>Moldeira descartável sortida p/ flúor cx c/ 100 un.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54.0</w:t>
            </w:r>
          </w:p>
        </w:tc>
        <w:tc>
          <w:tcPr>
            <w:tcW w:type="dxa" w:w="1417"/>
          </w:tcPr>
          <w:p>
            <w:r>
              <w:t>540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