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Monteiro Lobato, 757 - Sala 102 - Parque Da Matriz;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Cachoeirinha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94.950-280;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82337847;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financeiro@calmed.com.br.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MAYARA LOPES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MAYARA LOPES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