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137 - RESINA COMPOSTA (407163)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238.0</w:t>
            </w:r>
          </w:p>
        </w:tc>
        <w:tc>
          <w:tcPr>
            <w:tcW w:type="dxa" w:w="3307"/>
          </w:tcPr>
          <w:p>
            <w:r>
              <w:t>Descrição: 23800.0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