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3 - FÓRCEPS ODONTOLÓGICO (413523)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150.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4 - FÓRCEPS ODONTOLÓGICO (413522)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151.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R$ 144,90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5 - FÓRCEPS ODONTOLÓGICO (432452)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16.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6 - FÓRCEPS ODONTOLÓGICO (378164)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Fórceps adulto n° 17.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9 - FÓRCEPS ODONTOLÓGICO (413515)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23.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N-23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10 - FÓRCEPS ODONTOLÓGICO (413512)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65.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N-65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11 - FÓRCEPS ODONTOLÓGICO (413510)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69.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12 - FÓRCEPS ODONTOLÓGICO (413532)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infantil n° 21.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20 - BISTURI - USO ODONTOLOGICO (373552)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ORBAN 1/2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21 - BISTURI - USO ODONTOLOGICO (254362)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KIRKLAND 15/16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34 - HIPOCLORITO DE SÓDIO (431304)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 líquido, concentração teor mínimo de 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45 - CLOREXIDINA DIGLUCONATO (386856)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Lenços umedecidos com clorexidina a 2%, para limpeza e desinfecções de superfícies, com 400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KLIN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PCT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52 - LIMA USO ODONTOLÓGICO (430452)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DUNLOP-3-7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67 - MAÇARICO SOLDA (479868)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Mini maçarico. Possui travamento e dispositivo de segurança. * leve e portátil com regulagem de chama e acendedor automático. * funcionamento a gás atingindo 1300º c.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MINI MACARICO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72 -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PORTA ALGODAO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73 -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ELETRICA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R$ 2.465,00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R$ 4.930,00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74 -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ORTODONTICA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R$ 1.062,00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75 - HIDRÓXIDO DE CÁLCIO (416062)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de hidróxido de cálcio c/ pmcc para uso endodôntico, estojo contendo 2 tubetes de 2,7 g de hidróxido de cálcio e 1 tubete com 2,2g de glicerina.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FORMULA E ACAO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SERINGA 1,76G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114 - PORTA-AGULHA INSTRUMENTAL (471145)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Porta agulha instrumental, modelo: castroviejo, tipo ponta: ponta reta, adicional 1: com trava, comprimento total: cerca de 14 cm, material: titânio,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CASTROVIEJO RETA 14CM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122 - PROTETOR RADIOLÓGICO (475747)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Protetor plumbífero, tipo avental, uso infantil, blindagem equivalência de 0,5mm pb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AVENTAL INFANTIL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142 - SACO PLÁSTICO LIXO (232471)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de lixo hospitalar 100 litros embalagem 100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100LT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152 - CLORETO DE SÓDIO (371273)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Soro fisiológico 0,9 % estéril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 KABI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153 - SUGADOR (406292)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Sugador, material pvc, tipo saliva, apresentação pacote c/ 40 unidades, tipo uso estéril,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QLB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QLB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155 - TNT (300805)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Tnt, em rolo, gramatura 100g/m2, cor branca, largura 1,40m. Rolo de 50 metros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MALIBU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R$ 274,00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R$ 21.902,90 (Vinte e um mil, novecentos e dois reais e noventa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