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785810/2024-266/00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38 - ISOLANTE - USO ODONTOLÓGICO (428472)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43.5</w:t>
            </w:r>
          </w:p>
        </w:tc>
        <w:tc>
          <w:tcPr>
            <w:tcW w:type="dxa" w:w="3307"/>
          </w:tcPr>
          <w:p>
            <w:r>
              <w:t>Valor Total: 174.0</w:t>
            </w:r>
          </w:p>
        </w:tc>
      </w:tr>
      <w:tr>
        <w:tc>
          <w:tcPr>
            <w:tcW w:type="dxa" w:w="3307"/>
          </w:tcPr>
          <w:p>
            <w:r>
              <w:t>Item: 127 - RESINA ACRÍLICA USO ODONTOLÓGICO (390458)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154.95</w:t>
            </w:r>
          </w:p>
        </w:tc>
        <w:tc>
          <w:tcPr>
            <w:tcW w:type="dxa" w:w="3307"/>
          </w:tcPr>
          <w:p>
            <w:r>
              <w:t>Valor Total: 619.8</w:t>
            </w:r>
          </w:p>
        </w:tc>
      </w:tr>
      <w:tr>
        <w:tc>
          <w:tcPr>
            <w:tcW w:type="dxa" w:w="3307"/>
          </w:tcPr>
          <w:p>
            <w:r>
              <w:t>Item: 128 -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acrílica, tipo auto polimerizável, aspecto físico líquido frasco 250 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12.0</w:t>
            </w:r>
          </w:p>
        </w:tc>
        <w:tc>
          <w:tcPr>
            <w:tcW w:type="dxa" w:w="3307"/>
          </w:tcPr>
          <w:p>
            <w:r>
              <w:t>Valor Unitário: 44.2</w:t>
            </w:r>
          </w:p>
        </w:tc>
        <w:tc>
          <w:tcPr>
            <w:tcW w:type="dxa" w:w="3307"/>
          </w:tcPr>
          <w:p>
            <w:r>
              <w:t>Valor Total: 530.4000000000001</w:t>
            </w:r>
          </w:p>
        </w:tc>
      </w:tr>
      <w:tr>
        <w:tc>
          <w:tcPr>
            <w:tcW w:type="dxa" w:w="3307"/>
          </w:tcPr>
          <w:p>
            <w:r>
              <w:t>Item: 129 -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250ml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37.98</w:t>
            </w:r>
          </w:p>
        </w:tc>
        <w:tc>
          <w:tcPr>
            <w:tcW w:type="dxa" w:w="3307"/>
          </w:tcPr>
          <w:p>
            <w:r>
              <w:t>Valor Total: 379.79999999999995</w:t>
            </w:r>
          </w:p>
        </w:tc>
      </w:tr>
      <w:tr>
        <w:tc>
          <w:tcPr>
            <w:tcW w:type="dxa" w:w="3307"/>
          </w:tcPr>
          <w:p>
            <w:r>
              <w:t>Item: 130 -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500ml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78.5</w:t>
            </w:r>
          </w:p>
        </w:tc>
        <w:tc>
          <w:tcPr>
            <w:tcW w:type="dxa" w:w="3307"/>
          </w:tcPr>
          <w:p>
            <w:r>
              <w:t>Valor Total: 785.0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