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11.5</w:t>
            </w:r>
          </w:p>
        </w:tc>
        <w:tc>
          <w:tcPr>
            <w:tcW w:type="dxa" w:w="3307"/>
          </w:tcPr>
          <w:p>
            <w:r>
              <w:t>Valor Total: 5750.0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