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785810/2024-695/00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18r.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Gesso comum tipo ii pct c/ 1 kg cor branco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Gesso pedra tipo iii pct c/ 1 kg cor amarelo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para rx unitário.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Lençol de borracha odonto caixa com 26 unidades tamanho 13,5 x 13,5, cor azul, aroma tutti-fruti, uso único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de hirschfield nº 6-11, autoclavável, em aço inoxidável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de hirschfield nº 9-10, autoclavável, em aço inoxidável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Lamparina hannau plástica à álcool com tampa.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p/ osso seldim nº 12, com dentes retos.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Mandril odontológico, material aço inoxidável, modelo de pressão, compatibilidade para contra ângulo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Mandril odontológico, material aço inoxidável, com parafuso, compatibilidade para contra ângulo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odontológica\, material:alumínio\, tipo:p/ moldagem\, modelo:dentados total\, adulto\, características adicionais:perfurada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de moldagem, material básico poliéster, tipo base + catalisador, média viscosidade apresentação conjunto completo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moldagem zinquenolica (ox de zinco, breu, óleo de mamona) kit c/ 01 bisnaga óxido de zinco 120g + 1bisnaga pasta de eugenol 60g.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Pedra para afiação de curetas, comprimento:10 cm, largura:2,50 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allis 15cm.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goiva curva. Modelo luer 15 cm.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goiva reta, modelo luer 15 cm ou 17cm. Produzida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micro dente de rato, confeccionada em aço inoxidável aisi- 420. Com tamanho de 14 cm, tendo embalagem de plástica individual, constando os dados de identificação, procedência e rastreabilidade.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miller para carbono uso odontológico produto confeccionado em aço inoxidável aisi-420 tamanho: 15,5cm.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Posicionador p/ radiografias periapicais jogo c/7 peças p/adultos.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Saca brocas para caneta de alta rotação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Saca- prótese, fabricado em aço inoxidável contendo 5 pontas diferenciadas para a extração da prótese.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Suporte para aventais de chumbo tipo, toalheiro com apoio cilíndrico em aço 1020 com pintura epóxi branco, para até 3 aventais.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de goldman fox curva 11 cm, confeccionada com aço inoxidável aisi-420. Embalagem com dados de identificação do produto, marca do fabricante e registro junto a anvisa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Vaselina esterilizada, tubo c/ 10 gr.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