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787000/2024-022/00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YRLEY BARBOSA DA SILVA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45.149.571/0001-20;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1A Rua Quadra 1, 1C - Casa - Mansoes Imperatriz;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Águas Lindas De Goiás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72.910-449;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84009467;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adsumus1comercial@gmail.com.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YRLEI BARBOSA DA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52 - Refresqueira Industrial 150 L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12   |   Valor Unitário: R$ 5.100,00   |   Valor Total do Item: R$ 61.200,00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Refresqueira Industrial 150 L (Cota Reservada ME-EPP)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3   |   Valor Unitário: R$ 5.100,00   |   Valor Total do Item: R$ 15.300,00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R$ 76.500,00 (Setenta e seis mil e quinhentos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YRLEI BARBOSA DA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