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B9801" w14:textId="79D0B7F7" w:rsidR="00912058" w:rsidRPr="00B40AB7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Anexo – Especificações</w:t>
      </w:r>
      <w:r w:rsidR="00333DD5">
        <w:rPr>
          <w:rFonts w:ascii="Carlito" w:hAnsi="Carlito" w:cs="Carlito"/>
          <w:b/>
          <w:bCs/>
          <w:sz w:val="24"/>
          <w:szCs w:val="24"/>
        </w:rPr>
        <w:t xml:space="preserve"> e Quantidade</w:t>
      </w:r>
    </w:p>
    <w:p w14:paraId="0CF3213B" w14:textId="77777777" w:rsidR="00912058" w:rsidRPr="00B40AB7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</w:p>
    <w:p w14:paraId="60941930" w14:textId="77777777" w:rsidR="00912058" w:rsidRPr="00B40AB7" w:rsidRDefault="00912058" w:rsidP="00B40AB7">
      <w:pPr>
        <w:spacing w:line="240" w:lineRule="auto"/>
        <w:rPr>
          <w:rFonts w:ascii="Carlito" w:hAnsi="Carlito" w:cs="Carlito"/>
          <w:b/>
          <w:bCs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1. Área Total</w:t>
      </w:r>
    </w:p>
    <w:p w14:paraId="2C973C73" w14:textId="77777777" w:rsidR="00912058" w:rsidRPr="00B40AB7" w:rsidRDefault="00912058" w:rsidP="00B40AB7">
      <w:pPr>
        <w:numPr>
          <w:ilvl w:val="0"/>
          <w:numId w:val="1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Área a ser coberta com piso vinílico</w:t>
      </w:r>
      <w:r w:rsidRPr="00B40AB7">
        <w:rPr>
          <w:rFonts w:ascii="Carlito" w:hAnsi="Carlito" w:cs="Carlito"/>
          <w:sz w:val="24"/>
          <w:szCs w:val="24"/>
        </w:rPr>
        <w:t>: 40 m²</w:t>
      </w:r>
    </w:p>
    <w:p w14:paraId="40F6E4D7" w14:textId="2D4EBC78" w:rsidR="00912058" w:rsidRPr="00B40AB7" w:rsidRDefault="00912058" w:rsidP="00B40AB7">
      <w:pPr>
        <w:numPr>
          <w:ilvl w:val="0"/>
          <w:numId w:val="1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Perímetro para instalação de rodapés</w:t>
      </w:r>
      <w:r w:rsidRPr="00B40AB7">
        <w:rPr>
          <w:rFonts w:ascii="Carlito" w:hAnsi="Carlito" w:cs="Carlito"/>
          <w:sz w:val="24"/>
          <w:szCs w:val="24"/>
        </w:rPr>
        <w:t>: 25 metros lineares</w:t>
      </w:r>
    </w:p>
    <w:p w14:paraId="62CACC22" w14:textId="77777777" w:rsidR="00912058" w:rsidRPr="00912058" w:rsidRDefault="00912058" w:rsidP="00B40AB7">
      <w:pPr>
        <w:spacing w:line="240" w:lineRule="auto"/>
        <w:jc w:val="center"/>
        <w:rPr>
          <w:rFonts w:ascii="Carlito" w:hAnsi="Carlito" w:cs="Carlito"/>
          <w:b/>
          <w:bCs/>
          <w:sz w:val="24"/>
          <w:szCs w:val="24"/>
        </w:rPr>
      </w:pPr>
    </w:p>
    <w:p w14:paraId="359DD89C" w14:textId="702C1941" w:rsidR="00912058" w:rsidRPr="00912058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 xml:space="preserve">2. </w:t>
      </w:r>
      <w:r w:rsidRPr="00912058">
        <w:rPr>
          <w:rFonts w:ascii="Carlito" w:hAnsi="Carlito" w:cs="Carlito"/>
          <w:b/>
          <w:bCs/>
          <w:sz w:val="24"/>
          <w:szCs w:val="24"/>
        </w:rPr>
        <w:t>Especificação Técnica do Piso Vinílico</w:t>
      </w:r>
    </w:p>
    <w:p w14:paraId="60F3912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Tipo de Piso Vinílico</w:t>
      </w:r>
      <w:r w:rsidRPr="00912058">
        <w:rPr>
          <w:rFonts w:ascii="Carlito" w:hAnsi="Carlito" w:cs="Carlito"/>
          <w:sz w:val="24"/>
          <w:szCs w:val="24"/>
        </w:rPr>
        <w:t>: Manta</w:t>
      </w:r>
    </w:p>
    <w:p w14:paraId="7B1367BE" w14:textId="7C3F4969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Tipo de Instalação</w:t>
      </w:r>
      <w:r w:rsidRPr="00912058">
        <w:rPr>
          <w:rFonts w:ascii="Carlito" w:hAnsi="Carlito" w:cs="Carlito"/>
          <w:sz w:val="24"/>
          <w:szCs w:val="24"/>
        </w:rPr>
        <w:t>: Cola, aplicável sobre contrapiso nivelado ou piso já existente.</w:t>
      </w:r>
    </w:p>
    <w:p w14:paraId="327FCC2D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Ambiente Indicado</w:t>
      </w:r>
      <w:r w:rsidRPr="00912058">
        <w:rPr>
          <w:rFonts w:ascii="Carlito" w:hAnsi="Carlito" w:cs="Carlito"/>
          <w:sz w:val="24"/>
          <w:szCs w:val="24"/>
        </w:rPr>
        <w:t>: Residencial, ideal para quartos e salas.</w:t>
      </w:r>
    </w:p>
    <w:p w14:paraId="6BC8A067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Áreas Indicadas</w:t>
      </w:r>
      <w:r w:rsidRPr="00912058">
        <w:rPr>
          <w:rFonts w:ascii="Carlito" w:hAnsi="Carlito" w:cs="Carlito"/>
          <w:sz w:val="24"/>
          <w:szCs w:val="24"/>
        </w:rPr>
        <w:t>: Internas</w:t>
      </w:r>
    </w:p>
    <w:p w14:paraId="0ABE8941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Tráfego</w:t>
      </w:r>
      <w:r w:rsidRPr="00912058">
        <w:rPr>
          <w:rFonts w:ascii="Carlito" w:hAnsi="Carlito" w:cs="Carlito"/>
          <w:sz w:val="24"/>
          <w:szCs w:val="24"/>
        </w:rPr>
        <w:t>: Moderado</w:t>
      </w:r>
    </w:p>
    <w:p w14:paraId="4AA44393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Cor</w:t>
      </w:r>
      <w:r w:rsidRPr="00912058">
        <w:rPr>
          <w:rFonts w:ascii="Carlito" w:hAnsi="Carlito" w:cs="Carlito"/>
          <w:sz w:val="24"/>
          <w:szCs w:val="24"/>
        </w:rPr>
        <w:t>: Marrom</w:t>
      </w:r>
    </w:p>
    <w:p w14:paraId="1AC14AC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Tonalidade</w:t>
      </w:r>
      <w:r w:rsidRPr="00912058">
        <w:rPr>
          <w:rFonts w:ascii="Carlito" w:hAnsi="Carlito" w:cs="Carlito"/>
          <w:sz w:val="24"/>
          <w:szCs w:val="24"/>
        </w:rPr>
        <w:t>: Marrom</w:t>
      </w:r>
    </w:p>
    <w:p w14:paraId="1D5A7164" w14:textId="14EAF909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Estampa</w:t>
      </w:r>
      <w:r w:rsidRPr="00912058">
        <w:rPr>
          <w:rFonts w:ascii="Carlito" w:hAnsi="Carlito" w:cs="Carlito"/>
          <w:sz w:val="24"/>
          <w:szCs w:val="24"/>
        </w:rPr>
        <w:t>: Madeira</w:t>
      </w:r>
    </w:p>
    <w:p w14:paraId="1041A68D" w14:textId="6553BA4B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Marca</w:t>
      </w:r>
      <w:r w:rsidRPr="00912058">
        <w:rPr>
          <w:rFonts w:ascii="Carlito" w:hAnsi="Carlito" w:cs="Carlito"/>
          <w:sz w:val="24"/>
          <w:szCs w:val="24"/>
        </w:rPr>
        <w:t>: Tarkett</w:t>
      </w:r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419F26E5" w14:textId="581EB513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Linha</w:t>
      </w:r>
      <w:r w:rsidRPr="00912058">
        <w:rPr>
          <w:rFonts w:ascii="Carlito" w:hAnsi="Carlito" w:cs="Carlito"/>
          <w:sz w:val="24"/>
          <w:szCs w:val="24"/>
        </w:rPr>
        <w:t>: Decorflex</w:t>
      </w:r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11A3F776" w14:textId="2A28BBA8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Modelo</w:t>
      </w:r>
      <w:r w:rsidRPr="00912058">
        <w:rPr>
          <w:rFonts w:ascii="Carlito" w:hAnsi="Carlito" w:cs="Carlito"/>
          <w:sz w:val="24"/>
          <w:szCs w:val="24"/>
        </w:rPr>
        <w:t>: Hazelnut Natural</w:t>
      </w:r>
      <w:r w:rsidRPr="00B40AB7">
        <w:rPr>
          <w:rFonts w:ascii="Carlito" w:hAnsi="Carlito" w:cs="Carlito"/>
          <w:sz w:val="24"/>
          <w:szCs w:val="24"/>
        </w:rPr>
        <w:t xml:space="preserve"> *</w:t>
      </w:r>
    </w:p>
    <w:p w14:paraId="5A591C4B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Material</w:t>
      </w:r>
      <w:r w:rsidRPr="00912058">
        <w:rPr>
          <w:rFonts w:ascii="Carlito" w:hAnsi="Carlito" w:cs="Carlito"/>
          <w:sz w:val="24"/>
          <w:szCs w:val="24"/>
        </w:rPr>
        <w:t>: Plástico (PVC)</w:t>
      </w:r>
    </w:p>
    <w:p w14:paraId="279F4C74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Nível de Qualidade</w:t>
      </w:r>
      <w:r w:rsidRPr="00912058">
        <w:rPr>
          <w:rFonts w:ascii="Carlito" w:hAnsi="Carlito" w:cs="Carlito"/>
          <w:sz w:val="24"/>
          <w:szCs w:val="24"/>
        </w:rPr>
        <w:t>: Standard</w:t>
      </w:r>
    </w:p>
    <w:p w14:paraId="2544C480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Resistência à Água</w:t>
      </w:r>
      <w:r w:rsidRPr="00912058">
        <w:rPr>
          <w:rFonts w:ascii="Carlito" w:hAnsi="Carlito" w:cs="Carlito"/>
          <w:sz w:val="24"/>
          <w:szCs w:val="24"/>
        </w:rPr>
        <w:t>: Sim</w:t>
      </w:r>
    </w:p>
    <w:p w14:paraId="5A332B7B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Resistente à Cupim</w:t>
      </w:r>
      <w:r w:rsidRPr="00912058">
        <w:rPr>
          <w:rFonts w:ascii="Carlito" w:hAnsi="Carlito" w:cs="Carlito"/>
          <w:sz w:val="24"/>
          <w:szCs w:val="24"/>
        </w:rPr>
        <w:t>: Sim</w:t>
      </w:r>
    </w:p>
    <w:p w14:paraId="7817E45F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Resistência a Riscos</w:t>
      </w:r>
      <w:r w:rsidRPr="00912058">
        <w:rPr>
          <w:rFonts w:ascii="Carlito" w:hAnsi="Carlito" w:cs="Carlito"/>
          <w:sz w:val="24"/>
          <w:szCs w:val="24"/>
        </w:rPr>
        <w:t>: Alta, com uma película protetora de 0.15 mm.</w:t>
      </w:r>
    </w:p>
    <w:p w14:paraId="47A116C8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Conforto Térmico</w:t>
      </w:r>
      <w:r w:rsidRPr="00912058">
        <w:rPr>
          <w:rFonts w:ascii="Carlito" w:hAnsi="Carlito" w:cs="Carlito"/>
          <w:sz w:val="24"/>
          <w:szCs w:val="24"/>
        </w:rPr>
        <w:t>: Sim, nível alto</w:t>
      </w:r>
    </w:p>
    <w:p w14:paraId="09F3E3AE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Conforto Acústico</w:t>
      </w:r>
      <w:r w:rsidRPr="00912058">
        <w:rPr>
          <w:rFonts w:ascii="Carlito" w:hAnsi="Carlito" w:cs="Carlito"/>
          <w:sz w:val="24"/>
          <w:szCs w:val="24"/>
        </w:rPr>
        <w:t>: Sim, nível alto</w:t>
      </w:r>
    </w:p>
    <w:p w14:paraId="6C7248B3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Dimensões</w:t>
      </w:r>
      <w:r w:rsidRPr="00912058">
        <w:rPr>
          <w:rFonts w:ascii="Carlito" w:hAnsi="Carlito" w:cs="Carlito"/>
          <w:sz w:val="24"/>
          <w:szCs w:val="24"/>
        </w:rPr>
        <w:t>: Comprimento da peça - 700.000 cm; Largura da peça - 20.000 cm; Espessura da peça - 1.5 mm</w:t>
      </w:r>
    </w:p>
    <w:p w14:paraId="775BE798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Formato de Venda</w:t>
      </w:r>
      <w:r w:rsidRPr="00912058">
        <w:rPr>
          <w:rFonts w:ascii="Carlito" w:hAnsi="Carlito" w:cs="Carlito"/>
          <w:sz w:val="24"/>
          <w:szCs w:val="24"/>
        </w:rPr>
        <w:t>: m², comercializado em rolo</w:t>
      </w:r>
    </w:p>
    <w:p w14:paraId="1BD0BA11" w14:textId="77777777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Instruções de Limpeza</w:t>
      </w:r>
      <w:r w:rsidRPr="00912058">
        <w:rPr>
          <w:rFonts w:ascii="Carlito" w:hAnsi="Carlito" w:cs="Carlito"/>
          <w:sz w:val="24"/>
          <w:szCs w:val="24"/>
        </w:rPr>
        <w:t>: A limpeza frequente é recomendada para melhorar a aparência e aumentar a durabilidade do piso, reduzindo o custo de conservação.</w:t>
      </w:r>
    </w:p>
    <w:p w14:paraId="317EDDCB" w14:textId="32DA9316" w:rsidR="00912058" w:rsidRPr="00912058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Garantia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r w:rsidRPr="00B40AB7">
        <w:rPr>
          <w:rFonts w:ascii="Carlito" w:hAnsi="Carlito" w:cs="Carlito"/>
          <w:sz w:val="24"/>
          <w:szCs w:val="24"/>
        </w:rPr>
        <w:t xml:space="preserve">2 </w:t>
      </w:r>
      <w:r w:rsidRPr="00912058">
        <w:rPr>
          <w:rFonts w:ascii="Carlito" w:hAnsi="Carlito" w:cs="Carlito"/>
          <w:sz w:val="24"/>
          <w:szCs w:val="24"/>
        </w:rPr>
        <w:t>anos para uso comercial, cobrindo apenas defeitos de fabricação.</w:t>
      </w:r>
    </w:p>
    <w:p w14:paraId="6B0F7063" w14:textId="77777777" w:rsidR="00912058" w:rsidRPr="00B40AB7" w:rsidRDefault="00912058" w:rsidP="00B40AB7">
      <w:pPr>
        <w:numPr>
          <w:ilvl w:val="0"/>
          <w:numId w:val="9"/>
        </w:numPr>
        <w:spacing w:after="0" w:line="240" w:lineRule="auto"/>
        <w:ind w:left="714"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Benefícios</w:t>
      </w:r>
      <w:r w:rsidRPr="00912058">
        <w:rPr>
          <w:rFonts w:ascii="Carlito" w:hAnsi="Carlito" w:cs="Carlito"/>
          <w:sz w:val="24"/>
          <w:szCs w:val="24"/>
        </w:rPr>
        <w:t>: Resistente à água, imune a cupins e insetos, alta resistência a riscos e arranhões, conforto acústico e térmico.</w:t>
      </w:r>
    </w:p>
    <w:p w14:paraId="73FCE96D" w14:textId="77777777" w:rsidR="00B40AB7" w:rsidRPr="00B40AB7" w:rsidRDefault="00B40AB7" w:rsidP="00B40AB7">
      <w:pPr>
        <w:spacing w:line="240" w:lineRule="auto"/>
        <w:rPr>
          <w:rFonts w:ascii="Carlito" w:hAnsi="Carlito" w:cs="Carlito"/>
          <w:b/>
          <w:bCs/>
          <w:sz w:val="24"/>
          <w:szCs w:val="24"/>
        </w:rPr>
      </w:pPr>
    </w:p>
    <w:p w14:paraId="5D5C3D41" w14:textId="1744FD99" w:rsidR="00B40AB7" w:rsidRPr="00B40AB7" w:rsidRDefault="00B40AB7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3. Especificação Técnica do Rodapé</w:t>
      </w:r>
    </w:p>
    <w:p w14:paraId="36A6D150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Produto</w:t>
      </w:r>
      <w:r w:rsidRPr="00B40AB7">
        <w:rPr>
          <w:rFonts w:ascii="Carlito" w:hAnsi="Carlito" w:cs="Carlito"/>
          <w:sz w:val="24"/>
          <w:szCs w:val="24"/>
        </w:rPr>
        <w:t>: Rodapé</w:t>
      </w:r>
    </w:p>
    <w:p w14:paraId="38B8B6B7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Tipo de Instalação</w:t>
      </w:r>
      <w:r w:rsidRPr="00B40AB7">
        <w:rPr>
          <w:rFonts w:ascii="Carlito" w:hAnsi="Carlito" w:cs="Carlito"/>
          <w:sz w:val="24"/>
          <w:szCs w:val="24"/>
        </w:rPr>
        <w:t>: Cola, ideal para aplicação em paredes internas.</w:t>
      </w:r>
    </w:p>
    <w:p w14:paraId="21465D5A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Material</w:t>
      </w:r>
      <w:r w:rsidRPr="00B40AB7">
        <w:rPr>
          <w:rFonts w:ascii="Carlito" w:hAnsi="Carlito" w:cs="Carlito"/>
          <w:sz w:val="24"/>
          <w:szCs w:val="24"/>
        </w:rPr>
        <w:t>: Madeira (MDF - Medium Density Fiberboard)</w:t>
      </w:r>
    </w:p>
    <w:p w14:paraId="23781B7E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Uso Indicado</w:t>
      </w:r>
      <w:r w:rsidRPr="00B40AB7">
        <w:rPr>
          <w:rFonts w:ascii="Carlito" w:hAnsi="Carlito" w:cs="Carlito"/>
          <w:sz w:val="24"/>
          <w:szCs w:val="24"/>
        </w:rPr>
        <w:t>: Interno, apropriado para quartos, salas e residências.</w:t>
      </w:r>
    </w:p>
    <w:p w14:paraId="51C3636D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Dimensões</w:t>
      </w:r>
      <w:r w:rsidRPr="00B40AB7">
        <w:rPr>
          <w:rFonts w:ascii="Carlito" w:hAnsi="Carlito" w:cs="Carlito"/>
          <w:sz w:val="24"/>
          <w:szCs w:val="24"/>
        </w:rPr>
        <w:t>:</w:t>
      </w:r>
    </w:p>
    <w:p w14:paraId="4FCA1E58" w14:textId="77777777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Altura</w:t>
      </w:r>
      <w:r w:rsidRPr="00B40AB7">
        <w:rPr>
          <w:rFonts w:ascii="Carlito" w:hAnsi="Carlito" w:cs="Carlito"/>
          <w:sz w:val="24"/>
          <w:szCs w:val="24"/>
        </w:rPr>
        <w:t>: 7,00 cm</w:t>
      </w:r>
    </w:p>
    <w:p w14:paraId="17FAF654" w14:textId="77777777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Comprimento</w:t>
      </w:r>
      <w:r w:rsidRPr="00B40AB7">
        <w:rPr>
          <w:rFonts w:ascii="Carlito" w:hAnsi="Carlito" w:cs="Carlito"/>
          <w:sz w:val="24"/>
          <w:szCs w:val="24"/>
        </w:rPr>
        <w:t>: 240,00 cm</w:t>
      </w:r>
    </w:p>
    <w:p w14:paraId="11C8BE9F" w14:textId="77777777" w:rsidR="00B40AB7" w:rsidRPr="00B40AB7" w:rsidRDefault="00B40AB7" w:rsidP="00B40AB7">
      <w:pPr>
        <w:numPr>
          <w:ilvl w:val="1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Espessura</w:t>
      </w:r>
      <w:r w:rsidRPr="00B40AB7">
        <w:rPr>
          <w:rFonts w:ascii="Carlito" w:hAnsi="Carlito" w:cs="Carlito"/>
          <w:sz w:val="24"/>
          <w:szCs w:val="24"/>
        </w:rPr>
        <w:t>: 1,50 mm</w:t>
      </w:r>
    </w:p>
    <w:p w14:paraId="5D45A5E3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lastRenderedPageBreak/>
        <w:t>Tonalidade</w:t>
      </w:r>
      <w:r w:rsidRPr="00B40AB7">
        <w:rPr>
          <w:rFonts w:ascii="Carlito" w:hAnsi="Carlito" w:cs="Carlito"/>
          <w:sz w:val="24"/>
          <w:szCs w:val="24"/>
        </w:rPr>
        <w:t>: Marrom</w:t>
      </w:r>
    </w:p>
    <w:p w14:paraId="53F9E448" w14:textId="377E3743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Modelo</w:t>
      </w:r>
      <w:r w:rsidRPr="00B40AB7">
        <w:rPr>
          <w:rFonts w:ascii="Carlito" w:hAnsi="Carlito" w:cs="Carlito"/>
          <w:sz w:val="24"/>
          <w:szCs w:val="24"/>
        </w:rPr>
        <w:t>: Nature *</w:t>
      </w:r>
    </w:p>
    <w:p w14:paraId="34B790CC" w14:textId="1EA39F68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Linha</w:t>
      </w:r>
      <w:r w:rsidRPr="00B40AB7">
        <w:rPr>
          <w:rFonts w:ascii="Carlito" w:hAnsi="Carlito" w:cs="Carlito"/>
          <w:sz w:val="24"/>
          <w:szCs w:val="24"/>
        </w:rPr>
        <w:t>: Eucatex *</w:t>
      </w:r>
    </w:p>
    <w:p w14:paraId="013AB881" w14:textId="26557A46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Marca</w:t>
      </w:r>
      <w:r w:rsidRPr="00B40AB7">
        <w:rPr>
          <w:rFonts w:ascii="Carlito" w:hAnsi="Carlito" w:cs="Carlito"/>
          <w:sz w:val="24"/>
          <w:szCs w:val="24"/>
        </w:rPr>
        <w:t>: Artens *</w:t>
      </w:r>
    </w:p>
    <w:p w14:paraId="44C4F0E6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Unidade de Venda</w:t>
      </w:r>
      <w:r w:rsidRPr="00B40AB7">
        <w:rPr>
          <w:rFonts w:ascii="Carlito" w:hAnsi="Carlito" w:cs="Carlito"/>
          <w:sz w:val="24"/>
          <w:szCs w:val="24"/>
        </w:rPr>
        <w:t>: Por unidade</w:t>
      </w:r>
    </w:p>
    <w:p w14:paraId="525A7EB2" w14:textId="5383FD69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Peso aproximado do Produto</w:t>
      </w:r>
      <w:r w:rsidRPr="00B40AB7">
        <w:rPr>
          <w:rFonts w:ascii="Carlito" w:hAnsi="Carlito" w:cs="Carlito"/>
          <w:sz w:val="24"/>
          <w:szCs w:val="24"/>
        </w:rPr>
        <w:t>: 1,38 kg</w:t>
      </w:r>
    </w:p>
    <w:p w14:paraId="3A9D776D" w14:textId="77777777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rPr>
          <w:rFonts w:ascii="Carlito" w:hAnsi="Carlito" w:cs="Carlito"/>
          <w:sz w:val="24"/>
          <w:szCs w:val="24"/>
        </w:rPr>
      </w:pPr>
      <w:r w:rsidRPr="00912058">
        <w:rPr>
          <w:rFonts w:ascii="Carlito" w:hAnsi="Carlito" w:cs="Carlito"/>
          <w:b/>
          <w:bCs/>
          <w:sz w:val="24"/>
          <w:szCs w:val="24"/>
        </w:rPr>
        <w:t>Garantia</w:t>
      </w:r>
      <w:r w:rsidRPr="00912058">
        <w:rPr>
          <w:rFonts w:ascii="Carlito" w:hAnsi="Carlito" w:cs="Carlito"/>
          <w:sz w:val="24"/>
          <w:szCs w:val="24"/>
        </w:rPr>
        <w:t xml:space="preserve">: </w:t>
      </w:r>
      <w:r w:rsidRPr="00B40AB7">
        <w:rPr>
          <w:rFonts w:ascii="Carlito" w:hAnsi="Carlito" w:cs="Carlito"/>
          <w:sz w:val="24"/>
          <w:szCs w:val="24"/>
        </w:rPr>
        <w:t xml:space="preserve">2 </w:t>
      </w:r>
      <w:r w:rsidRPr="00912058">
        <w:rPr>
          <w:rFonts w:ascii="Carlito" w:hAnsi="Carlito" w:cs="Carlito"/>
          <w:sz w:val="24"/>
          <w:szCs w:val="24"/>
        </w:rPr>
        <w:t>anos para uso comercial, cobrindo apenas defeitos de fabricação.</w:t>
      </w:r>
    </w:p>
    <w:p w14:paraId="3E15AD42" w14:textId="39AF5216" w:rsidR="00B40AB7" w:rsidRPr="00B40AB7" w:rsidRDefault="00B40AB7" w:rsidP="00B40AB7">
      <w:pPr>
        <w:numPr>
          <w:ilvl w:val="0"/>
          <w:numId w:val="10"/>
        </w:numPr>
        <w:spacing w:after="0" w:line="240" w:lineRule="auto"/>
        <w:ind w:hanging="357"/>
        <w:jc w:val="both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b/>
          <w:bCs/>
          <w:sz w:val="24"/>
          <w:szCs w:val="24"/>
        </w:rPr>
        <w:t>Informação adicional</w:t>
      </w:r>
      <w:r w:rsidRPr="00B40AB7">
        <w:rPr>
          <w:rFonts w:ascii="Carlito" w:hAnsi="Carlito" w:cs="Carlito"/>
          <w:sz w:val="24"/>
          <w:szCs w:val="24"/>
        </w:rPr>
        <w:t>: O rodapé deve possuir espaço interno para passagem de fios, permitindo uma instalação organizada e oculta de cabos elétricos e outros tipos de fiação.</w:t>
      </w:r>
    </w:p>
    <w:p w14:paraId="11040FC4" w14:textId="131E2F98" w:rsidR="00912058" w:rsidRPr="00912058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sz w:val="24"/>
          <w:szCs w:val="24"/>
        </w:rPr>
        <w:t>* A indicação é uma mera referência, serão aceitas outras marcas de qualidade comprovadamente equivalente ou superior.</w:t>
      </w:r>
    </w:p>
    <w:p w14:paraId="49AACEB3" w14:textId="73B453CB" w:rsidR="00912058" w:rsidRPr="00B40AB7" w:rsidRDefault="00912058" w:rsidP="00B40AB7">
      <w:pPr>
        <w:spacing w:line="240" w:lineRule="auto"/>
        <w:rPr>
          <w:rFonts w:ascii="Carlito" w:hAnsi="Carlito" w:cs="Carlito"/>
          <w:sz w:val="24"/>
          <w:szCs w:val="24"/>
        </w:rPr>
      </w:pPr>
    </w:p>
    <w:p w14:paraId="11088385" w14:textId="77B3D978" w:rsidR="005769E3" w:rsidRPr="00B40AB7" w:rsidRDefault="005769E3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sz w:val="24"/>
          <w:szCs w:val="24"/>
        </w:rPr>
        <w:t>Imagem meramente ilustrativa</w:t>
      </w:r>
    </w:p>
    <w:p w14:paraId="5366288D" w14:textId="02C4A9BA" w:rsidR="005D68F6" w:rsidRPr="00B40AB7" w:rsidRDefault="005769E3" w:rsidP="00B40AB7">
      <w:pPr>
        <w:spacing w:line="240" w:lineRule="auto"/>
        <w:rPr>
          <w:rFonts w:ascii="Carlito" w:hAnsi="Carlito" w:cs="Carlito"/>
          <w:sz w:val="24"/>
          <w:szCs w:val="24"/>
        </w:rPr>
      </w:pPr>
      <w:r w:rsidRPr="00B40AB7">
        <w:rPr>
          <w:rFonts w:ascii="Carlito" w:hAnsi="Carlito" w:cs="Carlito"/>
          <w:noProof/>
          <w:sz w:val="24"/>
          <w:szCs w:val="24"/>
        </w:rPr>
        <w:drawing>
          <wp:inline distT="0" distB="0" distL="0" distR="0" wp14:anchorId="4DAFEA55" wp14:editId="49462C60">
            <wp:extent cx="5400040" cy="3031490"/>
            <wp:effectExtent l="0" t="0" r="0" b="0"/>
            <wp:docPr id="1843830878" name="Imagem 1" descr="Violão em cima de uma superfície de madei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0878" name="Imagem 1" descr="Violão em cima de uma superfície de madeira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63F5" w14:textId="77777777" w:rsidR="00E36FAE" w:rsidRPr="00B40AB7" w:rsidRDefault="00E36FAE" w:rsidP="00B40AB7">
      <w:pPr>
        <w:spacing w:line="240" w:lineRule="auto"/>
        <w:rPr>
          <w:rFonts w:ascii="Carlito" w:hAnsi="Carlito" w:cs="Carlito"/>
          <w:sz w:val="24"/>
          <w:szCs w:val="24"/>
        </w:rPr>
      </w:pPr>
    </w:p>
    <w:sectPr w:rsidR="00E36FAE" w:rsidRPr="00B40AB7" w:rsidSect="00912058"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DF0F43"/>
    <w:multiLevelType w:val="multilevel"/>
    <w:tmpl w:val="56C42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F83BB4"/>
    <w:multiLevelType w:val="multilevel"/>
    <w:tmpl w:val="510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985E8C"/>
    <w:multiLevelType w:val="multilevel"/>
    <w:tmpl w:val="D8F6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555EF8"/>
    <w:multiLevelType w:val="multilevel"/>
    <w:tmpl w:val="52CA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311893"/>
    <w:multiLevelType w:val="multilevel"/>
    <w:tmpl w:val="D18E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AA6C47"/>
    <w:multiLevelType w:val="multilevel"/>
    <w:tmpl w:val="584CE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8B022E"/>
    <w:multiLevelType w:val="multilevel"/>
    <w:tmpl w:val="9C02A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2E11CA"/>
    <w:multiLevelType w:val="multilevel"/>
    <w:tmpl w:val="6814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593E98"/>
    <w:multiLevelType w:val="multilevel"/>
    <w:tmpl w:val="2146E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AA0432"/>
    <w:multiLevelType w:val="multilevel"/>
    <w:tmpl w:val="39641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3490407">
    <w:abstractNumId w:val="1"/>
  </w:num>
  <w:num w:numId="2" w16cid:durableId="662901649">
    <w:abstractNumId w:val="2"/>
  </w:num>
  <w:num w:numId="3" w16cid:durableId="1659264755">
    <w:abstractNumId w:val="4"/>
  </w:num>
  <w:num w:numId="4" w16cid:durableId="1081638623">
    <w:abstractNumId w:val="6"/>
  </w:num>
  <w:num w:numId="5" w16cid:durableId="1145007424">
    <w:abstractNumId w:val="9"/>
  </w:num>
  <w:num w:numId="6" w16cid:durableId="56248422">
    <w:abstractNumId w:val="8"/>
  </w:num>
  <w:num w:numId="7" w16cid:durableId="756174910">
    <w:abstractNumId w:val="3"/>
  </w:num>
  <w:num w:numId="8" w16cid:durableId="4283845">
    <w:abstractNumId w:val="0"/>
  </w:num>
  <w:num w:numId="9" w16cid:durableId="1190724280">
    <w:abstractNumId w:val="7"/>
  </w:num>
  <w:num w:numId="10" w16cid:durableId="14178199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AE"/>
    <w:rsid w:val="0017590E"/>
    <w:rsid w:val="003014C5"/>
    <w:rsid w:val="00333DD5"/>
    <w:rsid w:val="005769E3"/>
    <w:rsid w:val="005D68F6"/>
    <w:rsid w:val="005F4AFA"/>
    <w:rsid w:val="00912058"/>
    <w:rsid w:val="00B40AB7"/>
    <w:rsid w:val="00BF18F9"/>
    <w:rsid w:val="00E36FAE"/>
    <w:rsid w:val="00EB0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6978B"/>
  <w15:chartTrackingRefBased/>
  <w15:docId w15:val="{2F0EE5D4-4A9A-4E7F-8710-7A8847E2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36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36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36F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36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6F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6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6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6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6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36F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36F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36F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36FA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6FA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6F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6F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6F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6F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36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6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6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36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36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36F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36F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36FA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6F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6FA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36F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D68F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D68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310</Words>
  <Characters>1798</Characters>
  <Application>Microsoft Office Word</Application>
  <DocSecurity>0</DocSecurity>
  <Lines>58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guilhermekscampos@gmail.com</dc:creator>
  <cp:keywords/>
  <dc:description/>
  <cp:lastModifiedBy>Guilherme K</cp:lastModifiedBy>
  <cp:revision>5</cp:revision>
  <dcterms:created xsi:type="dcterms:W3CDTF">2024-08-09T02:45:00Z</dcterms:created>
  <dcterms:modified xsi:type="dcterms:W3CDTF">2024-08-09T02:58:00Z</dcterms:modified>
</cp:coreProperties>
</file>