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5E65C62F" w14:textId="41432EFC" w:rsidR="0072053B" w:rsidRPr="00543633" w:rsidRDefault="00163DF6" w:rsidP="0072053B">
      <w:pPr>
        <w:spacing w:after="0"/>
        <w:jc w:val="center"/>
        <w:rPr>
          <w:rFonts w:ascii="Carlito" w:hAnsi="Carlito" w:cs="Carlito"/>
          <w:b/>
          <w:bCs/>
          <w:color w:val="FF0000"/>
          <w:sz w:val="24"/>
          <w:szCs w:val="24"/>
        </w:rPr>
      </w:pPr>
      <w:r w:rsidRPr="00543633">
        <w:rPr>
          <w:rFonts w:ascii="Carlito" w:hAnsi="Carlito" w:cs="Carlito"/>
          <w:b/>
          <w:bCs/>
          <w:color w:val="FF0000"/>
          <w:sz w:val="24"/>
          <w:szCs w:val="24"/>
        </w:rPr>
        <w:t>CENTRO DE INTENDÊNCIA DA MARINHA EM BRASÍLIA</w:t>
      </w:r>
    </w:p>
    <w:p w14:paraId="5459A84F" w14:textId="77777777" w:rsidR="0051374E" w:rsidRDefault="0051374E" w:rsidP="0051374E">
      <w:pPr>
        <w:pStyle w:val="NormalWeb"/>
        <w:spacing w:after="0" w:line="240" w:lineRule="auto"/>
        <w:jc w:val="center"/>
      </w:pPr>
      <w:r>
        <w:rPr>
          <w:rFonts w:ascii="Carlito" w:hAnsi="Carlito" w:cs="Carlito"/>
          <w:b/>
          <w:bCs/>
          <w:color w:val="000000"/>
        </w:rPr>
        <w:t>DOCUMENTO DE FORMALIZAÇÃO DE DEMANDA (DFD)</w:t>
      </w:r>
    </w:p>
    <w:p w14:paraId="62A0410B" w14:textId="77777777" w:rsidR="0051374E" w:rsidRDefault="0051374E" w:rsidP="00F43820">
      <w:pPr>
        <w:pStyle w:val="NormalWeb"/>
        <w:spacing w:before="0" w:beforeAutospacing="0" w:after="0" w:line="240" w:lineRule="auto"/>
        <w:jc w:val="center"/>
      </w:pPr>
      <w:r>
        <w:rPr>
          <w:rFonts w:ascii="Carlito" w:hAnsi="Carlito" w:cs="Carlito"/>
          <w:b/>
          <w:bCs/>
          <w:color w:val="000000"/>
        </w:rPr>
        <w:t xml:space="preserve">Dispensa Eletrônica nº </w:t>
      </w:r>
      <w:r>
        <w:rPr>
          <w:rFonts w:ascii="Carlito" w:hAnsi="Carlito" w:cs="Carlito"/>
          <w:b/>
          <w:bCs/>
          <w:color w:val="FF0000"/>
        </w:rPr>
        <w:t>XX</w:t>
      </w:r>
      <w:r>
        <w:rPr>
          <w:rFonts w:ascii="Carlito" w:hAnsi="Carlito" w:cs="Carlito"/>
          <w:b/>
          <w:bCs/>
          <w:color w:val="000000"/>
        </w:rPr>
        <w:t>/2024</w:t>
      </w:r>
    </w:p>
    <w:p w14:paraId="75B7B314" w14:textId="6FC92869" w:rsidR="00744A5A" w:rsidRPr="00F43820" w:rsidRDefault="0051374E" w:rsidP="00F43820">
      <w:pPr>
        <w:pStyle w:val="NormalWeb"/>
        <w:spacing w:before="0" w:beforeAutospacing="0" w:after="0" w:line="240" w:lineRule="auto"/>
        <w:jc w:val="center"/>
        <w:rPr>
          <w:rFonts w:ascii="Carlito" w:hAnsi="Carlito" w:cs="Carlito"/>
          <w:b/>
          <w:bCs/>
        </w:rPr>
      </w:pPr>
      <w:r>
        <w:rPr>
          <w:rFonts w:ascii="Carlito" w:hAnsi="Carlito" w:cs="Carlito"/>
          <w:b/>
          <w:bCs/>
          <w:color w:val="000000"/>
        </w:rPr>
        <w:t>Processo Administrativo nº</w:t>
      </w:r>
      <w:r w:rsidRPr="00F43820">
        <w:rPr>
          <w:rFonts w:ascii="Carlito" w:hAnsi="Carlito" w:cs="Carlito"/>
          <w:b/>
          <w:bCs/>
        </w:rPr>
        <w:t xml:space="preserve"> </w:t>
      </w:r>
      <w:r w:rsidRPr="0051374E">
        <w:rPr>
          <w:rFonts w:ascii="Carlito" w:hAnsi="Carlito" w:cs="Carlito"/>
          <w:b/>
          <w:bCs/>
          <w:color w:val="FF0000"/>
        </w:rPr>
        <w:t>NUP</w:t>
      </w:r>
    </w:p>
    <w:p w14:paraId="51E86DA2" w14:textId="77777777" w:rsidR="00F43820" w:rsidRPr="00F43820" w:rsidRDefault="00F43820" w:rsidP="00F43820">
      <w:pPr>
        <w:pStyle w:val="NormalWeb"/>
        <w:spacing w:before="0" w:beforeAutospacing="0" w:after="0" w:line="240" w:lineRule="auto"/>
        <w:jc w:val="center"/>
        <w:rPr>
          <w:rFonts w:ascii="Carlito" w:hAnsi="Carlito" w:cs="Carlito"/>
          <w:b/>
          <w:bCs/>
        </w:rPr>
      </w:pPr>
    </w:p>
    <w:p w14:paraId="124C2C73" w14:textId="77777777" w:rsidR="00F43820" w:rsidRPr="00F43820" w:rsidRDefault="00F43820" w:rsidP="00F43820">
      <w:pPr>
        <w:pStyle w:val="NormalWeb"/>
        <w:spacing w:before="0" w:beforeAutospacing="0" w:after="0" w:line="240" w:lineRule="auto"/>
        <w:rPr>
          <w:rFonts w:ascii="Carlito" w:hAnsi="Carlito" w:cs="Carlito"/>
          <w:b/>
          <w:bCs/>
          <w:color w:val="FF0000"/>
        </w:rPr>
      </w:pPr>
      <w:r w:rsidRPr="00F43820">
        <w:rPr>
          <w:rFonts w:ascii="Carlito" w:hAnsi="Carlito" w:cs="Carlito"/>
          <w:b/>
          <w:bCs/>
        </w:rPr>
        <w:t>Setor Requisitante:</w:t>
      </w:r>
      <w:r w:rsidRPr="00F43820">
        <w:rPr>
          <w:rFonts w:ascii="Carlito" w:hAnsi="Carlito" w:cs="Carlito"/>
          <w:b/>
          <w:bCs/>
          <w:color w:val="FF0000"/>
        </w:rPr>
        <w:t xml:space="preserve"> XXXXXX </w:t>
      </w:r>
    </w:p>
    <w:p w14:paraId="0F51F90B" w14:textId="77777777" w:rsidR="00F43820" w:rsidRPr="00F43820" w:rsidRDefault="00F43820" w:rsidP="00F43820">
      <w:pPr>
        <w:pStyle w:val="NormalWeb"/>
        <w:spacing w:before="0" w:beforeAutospacing="0" w:after="0" w:line="240" w:lineRule="auto"/>
        <w:rPr>
          <w:rFonts w:ascii="Carlito" w:hAnsi="Carlito" w:cs="Carlito"/>
          <w:b/>
          <w:bCs/>
          <w:color w:val="FF0000"/>
        </w:rPr>
      </w:pPr>
      <w:r w:rsidRPr="00F43820">
        <w:rPr>
          <w:rFonts w:ascii="Carlito" w:hAnsi="Carlito" w:cs="Carlito"/>
          <w:b/>
          <w:bCs/>
        </w:rPr>
        <w:t>Responsável pela Demanda:</w:t>
      </w:r>
      <w:r w:rsidRPr="00F43820">
        <w:rPr>
          <w:rFonts w:ascii="Carlito" w:hAnsi="Carlito" w:cs="Carlito"/>
          <w:b/>
          <w:bCs/>
          <w:color w:val="FF0000"/>
        </w:rPr>
        <w:t xml:space="preserve"> XXXXXX </w:t>
      </w:r>
    </w:p>
    <w:p w14:paraId="73FE412D" w14:textId="4B3D3FDD" w:rsidR="00F43820" w:rsidRDefault="00F43820" w:rsidP="00F43820">
      <w:pPr>
        <w:pStyle w:val="NormalWeb"/>
        <w:spacing w:before="0" w:beforeAutospacing="0" w:after="0" w:line="240" w:lineRule="auto"/>
        <w:rPr>
          <w:rFonts w:ascii="Carlito" w:hAnsi="Carlito" w:cs="Carlito"/>
          <w:b/>
          <w:bCs/>
          <w:color w:val="FF0000"/>
        </w:rPr>
      </w:pPr>
      <w:r w:rsidRPr="00F43820">
        <w:rPr>
          <w:rFonts w:ascii="Carlito" w:hAnsi="Carlito" w:cs="Carlito"/>
          <w:b/>
          <w:bCs/>
        </w:rPr>
        <w:t>E-mail e telefone para contato:</w:t>
      </w:r>
      <w:r w:rsidRPr="00F43820">
        <w:rPr>
          <w:rFonts w:ascii="Carlito" w:hAnsi="Carlito" w:cs="Carlito"/>
          <w:b/>
          <w:bCs/>
          <w:color w:val="FF0000"/>
        </w:rPr>
        <w:t xml:space="preserve"> XXXXXX </w:t>
      </w:r>
      <w:r w:rsidRPr="00F43820">
        <w:rPr>
          <w:rFonts w:ascii="Carlito" w:hAnsi="Carlito" w:cs="Carlito"/>
          <w:b/>
          <w:bCs/>
        </w:rPr>
        <w:t>e</w:t>
      </w:r>
      <w:r w:rsidRPr="00F43820">
        <w:rPr>
          <w:rFonts w:ascii="Carlito" w:hAnsi="Carlito" w:cs="Carlito"/>
          <w:b/>
          <w:bCs/>
          <w:color w:val="FF0000"/>
        </w:rPr>
        <w:t xml:space="preserve"> XXXXXX</w:t>
      </w:r>
    </w:p>
    <w:p w14:paraId="1A957C22" w14:textId="77777777" w:rsidR="00F43820" w:rsidRPr="00F43820" w:rsidRDefault="00F43820" w:rsidP="00F43820">
      <w:pPr>
        <w:pStyle w:val="NormalWeb"/>
        <w:spacing w:before="0" w:beforeAutospacing="0" w:after="0" w:line="240" w:lineRule="auto"/>
        <w:rPr>
          <w:rFonts w:ascii="Carlito" w:hAnsi="Carlito" w:cs="Carlito"/>
          <w:b/>
          <w:bCs/>
        </w:rPr>
      </w:pPr>
    </w:p>
    <w:p w14:paraId="53C7568A" w14:textId="77777777" w:rsidR="0072053B" w:rsidRDefault="0072053B" w:rsidP="00E62FF2">
      <w:pPr>
        <w:spacing w:after="0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4E8453AA" w14:textId="1DC4595F" w:rsidR="00400939" w:rsidRDefault="00400939" w:rsidP="00400939">
      <w:pPr>
        <w:spacing w:before="114" w:after="0"/>
        <w:ind w:firstLine="708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400939">
        <w:rPr>
          <w:rFonts w:ascii="Carlito" w:hAnsi="Carlito" w:cs="Carlito"/>
          <w:color w:val="000000" w:themeColor="text1"/>
          <w:sz w:val="24"/>
          <w:szCs w:val="24"/>
        </w:rPr>
        <w:t xml:space="preserve">Aquisição de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 w:rsidRPr="00400939">
        <w:rPr>
          <w:rFonts w:ascii="Carlito" w:hAnsi="Carlito" w:cs="Carlito"/>
          <w:color w:val="000000" w:themeColor="text1"/>
          <w:sz w:val="24"/>
          <w:szCs w:val="24"/>
        </w:rPr>
        <w:t xml:space="preserve">ou Contratação de serviço de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400939">
        <w:rPr>
          <w:rFonts w:ascii="Carlito" w:hAnsi="Carlito" w:cs="Carlito"/>
          <w:color w:val="000000" w:themeColor="text1"/>
          <w:sz w:val="24"/>
          <w:szCs w:val="24"/>
        </w:rPr>
        <w:t xml:space="preserve">, para suprir nas necessidades do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400939">
        <w:rPr>
          <w:rFonts w:ascii="Carlito" w:hAnsi="Carlito" w:cs="Carlito"/>
          <w:color w:val="000000" w:themeColor="text1"/>
          <w:sz w:val="24"/>
          <w:szCs w:val="24"/>
        </w:rPr>
        <w:t xml:space="preserve">, conforme condições, quantidades e exigências estabelecidas no Aviso de Contratação Direta e seus anexos. </w:t>
      </w:r>
    </w:p>
    <w:p w14:paraId="0C3F9512" w14:textId="49189120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497C5147" w14:textId="654E72D7" w:rsidR="00400939" w:rsidRPr="00F43820" w:rsidRDefault="00400939" w:rsidP="00400939">
      <w:pPr>
        <w:spacing w:before="114" w:after="0"/>
        <w:ind w:firstLine="708"/>
        <w:rPr>
          <w:rFonts w:ascii="Carlito" w:hAnsi="Carlito" w:cs="Carlito"/>
          <w:b/>
          <w:bCs/>
          <w:sz w:val="24"/>
          <w:szCs w:val="24"/>
        </w:rPr>
      </w:pPr>
      <w:r w:rsidRPr="00400939">
        <w:rPr>
          <w:rFonts w:ascii="Carlito" w:hAnsi="Carlito" w:cs="Carlito"/>
          <w:sz w:val="24"/>
          <w:szCs w:val="24"/>
        </w:rPr>
        <w:t xml:space="preserve">A contratação advém da necessidade de </w:t>
      </w:r>
      <w:r w:rsidRPr="00400939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F43820">
        <w:rPr>
          <w:rFonts w:ascii="Carlito" w:hAnsi="Carlito" w:cs="Carlito"/>
          <w:b/>
          <w:bCs/>
          <w:sz w:val="24"/>
          <w:szCs w:val="24"/>
        </w:rPr>
        <w:t>.</w:t>
      </w:r>
    </w:p>
    <w:p w14:paraId="7628EE6B" w14:textId="3E6F28C8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E62FF2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3681B2FF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="00AF4551" w:rsidRPr="00AF4551">
        <w:rPr>
          <w:rFonts w:ascii="Carlito" w:hAnsi="Carlito" w:cs="Carlito"/>
          <w:b/>
          <w:bCs/>
          <w:color w:val="FF0000"/>
          <w:sz w:val="24"/>
          <w:szCs w:val="24"/>
        </w:rPr>
        <w:t>“Necessário/Urgente/Desejável?”</w:t>
      </w:r>
    </w:p>
    <w:p w14:paraId="796C4CF0" w14:textId="75D11B59" w:rsidR="00744A5A" w:rsidRDefault="0072053B" w:rsidP="00744A5A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4. </w:t>
      </w:r>
      <w:r w:rsidR="00744A5A" w:rsidRPr="00744A5A">
        <w:rPr>
          <w:rFonts w:ascii="Carlito" w:hAnsi="Carlito" w:cs="Carlito"/>
          <w:b/>
          <w:color w:val="000000"/>
          <w:sz w:val="24"/>
          <w:szCs w:val="24"/>
        </w:rPr>
        <w:t xml:space="preserve">JUSTIFICATIVAS PARA A LISTA DE VERIFICAÇÃO DA AGU </w:t>
      </w:r>
    </w:p>
    <w:p w14:paraId="3FF8A057" w14:textId="521A4E05" w:rsidR="00FF2E1E" w:rsidRPr="00FF2E1E" w:rsidRDefault="00F111F3" w:rsidP="00FF2E1E">
      <w:pPr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</w:t>
      </w:r>
      <w:r w:rsidR="00FF2E1E" w:rsidRPr="00FF2E1E">
        <w:rPr>
          <w:rFonts w:ascii="Carlito" w:hAnsi="Carlito" w:cs="Carlito"/>
          <w:b/>
          <w:color w:val="000000"/>
          <w:sz w:val="24"/>
          <w:szCs w:val="24"/>
        </w:rPr>
        <w:t xml:space="preserve">.1 </w:t>
      </w:r>
      <w:r w:rsidR="00FF2E1E">
        <w:rPr>
          <w:rFonts w:ascii="Carlito" w:hAnsi="Carlito" w:cs="Carlito"/>
          <w:b/>
          <w:color w:val="000000"/>
          <w:sz w:val="24"/>
          <w:szCs w:val="24"/>
        </w:rPr>
        <w:t>A</w:t>
      </w:r>
      <w:r w:rsidR="00FF2E1E" w:rsidRPr="00FF2E1E">
        <w:rPr>
          <w:rFonts w:ascii="Carlito" w:hAnsi="Carlito" w:cs="Carlito"/>
          <w:b/>
          <w:color w:val="000000"/>
          <w:sz w:val="24"/>
          <w:szCs w:val="24"/>
        </w:rPr>
        <w:t xml:space="preserve"> contratação é mais vantajosa do que eventuais alternativas, como a locação de bens?</w:t>
      </w:r>
    </w:p>
    <w:p w14:paraId="402BF6A2" w14:textId="157AA37A" w:rsidR="00FF2E1E" w:rsidRPr="00FF2E1E" w:rsidRDefault="00FF2E1E" w:rsidP="00FF2E1E">
      <w:pPr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FF2E1E">
        <w:rPr>
          <w:rFonts w:ascii="Carlito" w:hAnsi="Carlito" w:cs="Carlito"/>
          <w:bCs/>
          <w:color w:val="000000"/>
          <w:sz w:val="24"/>
          <w:szCs w:val="24"/>
        </w:rPr>
        <w:t xml:space="preserve">Não foram identificadas, até o presente momento, alternativas para a demanda apresentada, portanto, a aquisição do material é única solução. </w:t>
      </w:r>
    </w:p>
    <w:p w14:paraId="71A17433" w14:textId="07BC3533" w:rsidR="00FF2E1E" w:rsidRPr="00FF2E1E" w:rsidRDefault="00F111F3" w:rsidP="00FF2E1E">
      <w:pPr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</w:t>
      </w:r>
      <w:r w:rsidR="00FF2E1E" w:rsidRPr="00FF2E1E">
        <w:rPr>
          <w:rFonts w:ascii="Carlito" w:hAnsi="Carlito" w:cs="Carlito"/>
          <w:b/>
          <w:color w:val="000000"/>
          <w:sz w:val="24"/>
          <w:szCs w:val="24"/>
        </w:rPr>
        <w:t>.2 Há justificativa para não utilização de sistema de registro de preços?</w:t>
      </w:r>
    </w:p>
    <w:p w14:paraId="59F3B014" w14:textId="77777777" w:rsidR="00FF2E1E" w:rsidRPr="00FF2E1E" w:rsidRDefault="00FF2E1E" w:rsidP="00FF2E1E">
      <w:pPr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FF2E1E">
        <w:rPr>
          <w:rFonts w:ascii="Carlito" w:hAnsi="Carlito" w:cs="Carlito"/>
          <w:bCs/>
          <w:color w:val="000000"/>
          <w:sz w:val="24"/>
          <w:szCs w:val="24"/>
        </w:rPr>
        <w:t>Como foi possível identificar com precisão a quantidade estimada, não haverá necessidade de registrar preços.</w:t>
      </w:r>
    </w:p>
    <w:p w14:paraId="74B6CA4D" w14:textId="06C3B469" w:rsidR="00FF2E1E" w:rsidRPr="00FF2E1E" w:rsidRDefault="00F111F3" w:rsidP="00FF2E1E">
      <w:pPr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</w:t>
      </w:r>
      <w:r w:rsidR="00FF2E1E" w:rsidRPr="00FF2E1E">
        <w:rPr>
          <w:rFonts w:ascii="Carlito" w:hAnsi="Carlito" w:cs="Carlito"/>
          <w:b/>
          <w:color w:val="000000"/>
          <w:sz w:val="24"/>
          <w:szCs w:val="24"/>
        </w:rPr>
        <w:t>.3 Justificativa para ausência de Estudos Técnicos Preliminares (ETP) e Análise de Riscos</w:t>
      </w:r>
    </w:p>
    <w:p w14:paraId="237BE06A" w14:textId="77777777" w:rsidR="00FF2E1E" w:rsidRPr="00FF2E1E" w:rsidRDefault="00FF2E1E" w:rsidP="00FF2E1E">
      <w:pPr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FF2E1E">
        <w:rPr>
          <w:rFonts w:ascii="Carlito" w:hAnsi="Carlito" w:cs="Carlito"/>
          <w:bCs/>
          <w:color w:val="000000"/>
          <w:sz w:val="24"/>
          <w:szCs w:val="24"/>
        </w:rPr>
        <w:lastRenderedPageBreak/>
        <w:t xml:space="preserve">Conforme art. 14, inc. I da Instrução Normativa Nº 58/2022, é facultada nas hipóteses dos incisos I, II, VII e VIII do art. 75 e do § 7º do art. 90 da Lei nº 14.133, de 2021. </w:t>
      </w:r>
    </w:p>
    <w:p w14:paraId="625D0079" w14:textId="77777777" w:rsidR="00FF2E1E" w:rsidRPr="00FF2E1E" w:rsidRDefault="00FF2E1E" w:rsidP="00FF2E1E">
      <w:pPr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FF2E1E">
        <w:rPr>
          <w:rFonts w:ascii="Carlito" w:hAnsi="Carlito" w:cs="Carlito"/>
          <w:bCs/>
          <w:color w:val="000000"/>
          <w:sz w:val="24"/>
          <w:szCs w:val="24"/>
        </w:rPr>
        <w:t>A respeito da Matriz de alocação de risco, o art. 22 da Lei nº 14.133/21 prevê que a administração “poderá” contemplar a matriz de alocação de riscos. Porém, o objeto a ser adquirido possui baixa complexidade e, por se tratar de uma hipótese de contratação de baixo valor, para o caso concreto não há necessidade de haver estudos técnicos preliminares e matriz de riscos, restando o presente no Aviso de Dispensa e seus Anexos todas as condições necessárias para a adequação da contratação.</w:t>
      </w:r>
    </w:p>
    <w:p w14:paraId="5FE4F4EF" w14:textId="011E88AA" w:rsidR="00744A5A" w:rsidRPr="00FF2E1E" w:rsidRDefault="00FF2E1E" w:rsidP="00FF2E1E">
      <w:pPr>
        <w:spacing w:before="171" w:after="0"/>
        <w:ind w:left="2268"/>
        <w:jc w:val="both"/>
        <w:rPr>
          <w:rFonts w:ascii="Carlito" w:hAnsi="Carlito" w:cs="Carlito"/>
          <w:bCs/>
          <w:color w:val="000000"/>
          <w:sz w:val="20"/>
          <w:szCs w:val="20"/>
        </w:rPr>
      </w:pPr>
      <w:r w:rsidRPr="00FF2E1E">
        <w:rPr>
          <w:rFonts w:ascii="Carlito" w:hAnsi="Carlito" w:cs="Carlito"/>
          <w:bCs/>
          <w:color w:val="000000"/>
          <w:sz w:val="20"/>
          <w:szCs w:val="20"/>
        </w:rPr>
        <w:t>Lei 14.133/21 Art. 22 O edital poderá contemplar matriz de alocação de riscos entre o contratante e o contratado, hipótese em que o cálculo do valor estimado da contratação poderá considerar taxa de risco compatível com o objeto da licitação e com os riscos atribuídos ao contratado, de acordo com metodologia predefinida pelo ente federativo.</w:t>
      </w:r>
    </w:p>
    <w:p w14:paraId="760D8185" w14:textId="45232510" w:rsidR="00C86D9A" w:rsidRPr="00C86D9A" w:rsidRDefault="00F111F3" w:rsidP="00C86D9A">
      <w:pPr>
        <w:spacing w:before="171" w:after="0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>4</w:t>
      </w:r>
      <w:r w:rsidR="00C86D9A" w:rsidRPr="00C86D9A">
        <w:rPr>
          <w:rFonts w:ascii="Carlito" w:hAnsi="Carlito" w:cs="Carlito"/>
          <w:b/>
          <w:bCs/>
          <w:color w:val="000000"/>
          <w:sz w:val="24"/>
          <w:szCs w:val="24"/>
        </w:rPr>
        <w:t>.4 Justificativa para o enquadramento da contratação</w:t>
      </w:r>
    </w:p>
    <w:p w14:paraId="7F2EC838" w14:textId="77777777" w:rsidR="00C86D9A" w:rsidRPr="00C86D9A" w:rsidRDefault="00C86D9A" w:rsidP="00C86D9A">
      <w:pPr>
        <w:spacing w:before="171" w:after="0"/>
        <w:ind w:firstLine="708"/>
        <w:jc w:val="both"/>
        <w:rPr>
          <w:rFonts w:ascii="Carlito" w:hAnsi="Carlito" w:cs="Carlito"/>
          <w:color w:val="000000"/>
          <w:sz w:val="24"/>
          <w:szCs w:val="24"/>
        </w:rPr>
      </w:pPr>
      <w:r w:rsidRPr="00C86D9A">
        <w:rPr>
          <w:rFonts w:ascii="Carlito" w:hAnsi="Carlito" w:cs="Carlito"/>
          <w:color w:val="000000"/>
          <w:sz w:val="24"/>
          <w:szCs w:val="24"/>
        </w:rPr>
        <w:t>Trata-se de certame realizado sob previsão legal ao estabelecido no art. 75, inciso II da Lei nº 14.133/2021, onde se verifica as hipóteses em que é cabível a dispensa de licitação.</w:t>
      </w:r>
    </w:p>
    <w:p w14:paraId="3AF7360F" w14:textId="77777777" w:rsidR="00C86D9A" w:rsidRPr="00C86D9A" w:rsidRDefault="00C86D9A" w:rsidP="00C86D9A">
      <w:pPr>
        <w:spacing w:before="171"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 w:rsidRPr="00C86D9A">
        <w:rPr>
          <w:rFonts w:ascii="Carlito" w:hAnsi="Carlito" w:cs="Carlito"/>
          <w:color w:val="000000"/>
          <w:sz w:val="20"/>
          <w:szCs w:val="20"/>
        </w:rPr>
        <w:t>Lei 14.133/2021. Art. 75. É dispensável a licitação:</w:t>
      </w:r>
    </w:p>
    <w:p w14:paraId="38E19E0A" w14:textId="77777777" w:rsidR="00C86D9A" w:rsidRPr="00C86D9A" w:rsidRDefault="00C86D9A" w:rsidP="00C86D9A">
      <w:pPr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 w:rsidRPr="00C86D9A">
        <w:rPr>
          <w:rFonts w:ascii="Carlito" w:hAnsi="Carlito" w:cs="Carlito"/>
          <w:color w:val="000000"/>
          <w:sz w:val="20"/>
          <w:szCs w:val="20"/>
        </w:rPr>
        <w:t xml:space="preserve">II - </w:t>
      </w:r>
      <w:proofErr w:type="gramStart"/>
      <w:r w:rsidRPr="00C86D9A">
        <w:rPr>
          <w:rFonts w:ascii="Carlito" w:hAnsi="Carlito" w:cs="Carlito"/>
          <w:color w:val="000000"/>
          <w:sz w:val="20"/>
          <w:szCs w:val="20"/>
        </w:rPr>
        <w:t>para</w:t>
      </w:r>
      <w:proofErr w:type="gramEnd"/>
      <w:r w:rsidRPr="00C86D9A">
        <w:rPr>
          <w:rFonts w:ascii="Carlito" w:hAnsi="Carlito" w:cs="Carlito"/>
          <w:color w:val="000000"/>
          <w:sz w:val="20"/>
          <w:szCs w:val="20"/>
        </w:rPr>
        <w:t xml:space="preserve"> contratação que envolva valores inferiores a R$ 59.906,02 (cinquenta e nove mil novecentos e seis reais e dois centavos), no caso de outros serviços e compras; (Vide Decreto nº 11.871, de 2023)  </w:t>
      </w:r>
    </w:p>
    <w:p w14:paraId="4278AF23" w14:textId="77777777" w:rsidR="00C86D9A" w:rsidRPr="00C86D9A" w:rsidRDefault="00C86D9A" w:rsidP="00C86D9A">
      <w:pPr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 w:rsidRPr="00C86D9A">
        <w:rPr>
          <w:rFonts w:ascii="Carlito" w:hAnsi="Carlito" w:cs="Carlito"/>
          <w:color w:val="000000"/>
          <w:sz w:val="20"/>
          <w:szCs w:val="20"/>
        </w:rPr>
        <w:t>§ 1º Para fins de aferição dos valores que atendam aos limites referidos nos incisos I e II do caput deste artigo, deverão ser observados:</w:t>
      </w:r>
    </w:p>
    <w:p w14:paraId="2AE3B2D3" w14:textId="77777777" w:rsidR="00C86D9A" w:rsidRPr="00C86D9A" w:rsidRDefault="00C86D9A" w:rsidP="00C86D9A">
      <w:pPr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 w:rsidRPr="00C86D9A">
        <w:rPr>
          <w:rFonts w:ascii="Carlito" w:hAnsi="Carlito" w:cs="Carlito"/>
          <w:color w:val="000000"/>
          <w:sz w:val="20"/>
          <w:szCs w:val="20"/>
        </w:rPr>
        <w:t xml:space="preserve">II - </w:t>
      </w:r>
      <w:proofErr w:type="gramStart"/>
      <w:r w:rsidRPr="00C86D9A">
        <w:rPr>
          <w:rFonts w:ascii="Carlito" w:hAnsi="Carlito" w:cs="Carlito"/>
          <w:color w:val="000000"/>
          <w:sz w:val="20"/>
          <w:szCs w:val="20"/>
        </w:rPr>
        <w:t>o</w:t>
      </w:r>
      <w:proofErr w:type="gramEnd"/>
      <w:r w:rsidRPr="00C86D9A">
        <w:rPr>
          <w:rFonts w:ascii="Carlito" w:hAnsi="Carlito" w:cs="Carlito"/>
          <w:color w:val="000000"/>
          <w:sz w:val="20"/>
          <w:szCs w:val="20"/>
        </w:rPr>
        <w:t xml:space="preserve"> somatório da despesa realizada com objetos de mesma natureza, entendidos como tais aqueles relativos a contratações no mesmo ramo de atividade.</w:t>
      </w:r>
    </w:p>
    <w:p w14:paraId="7C500BB6" w14:textId="77777777" w:rsidR="00C86D9A" w:rsidRPr="00C86D9A" w:rsidRDefault="00C86D9A" w:rsidP="00C86D9A">
      <w:pPr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 w:rsidRPr="00C86D9A">
        <w:rPr>
          <w:rFonts w:ascii="Carlito" w:hAnsi="Carlito" w:cs="Carlito"/>
          <w:color w:val="000000"/>
          <w:sz w:val="20"/>
          <w:szCs w:val="20"/>
        </w:rPr>
        <w:t>IN SEGES/ME nº 67/2021 - Regulamenta o Sistema de Dispensa Eletrônica</w:t>
      </w:r>
    </w:p>
    <w:p w14:paraId="25DE34C3" w14:textId="77777777" w:rsidR="00C86D9A" w:rsidRPr="00C86D9A" w:rsidRDefault="00C86D9A" w:rsidP="00C86D9A">
      <w:pPr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 w:rsidRPr="00C86D9A">
        <w:rPr>
          <w:rFonts w:ascii="Carlito" w:hAnsi="Carlito" w:cs="Carlito"/>
          <w:color w:val="000000"/>
          <w:sz w:val="20"/>
          <w:szCs w:val="20"/>
        </w:rPr>
        <w:t>§ 2º Considera-se ramo de atividade a linha de fornecimento registrada pelo fornecedor quando do seu cadastramento no Sistema de Cadastramento Unificado de Fornecedores (</w:t>
      </w:r>
      <w:proofErr w:type="spellStart"/>
      <w:r w:rsidRPr="00C86D9A">
        <w:rPr>
          <w:rFonts w:ascii="Carlito" w:hAnsi="Carlito" w:cs="Carlito"/>
          <w:color w:val="000000"/>
          <w:sz w:val="20"/>
          <w:szCs w:val="20"/>
        </w:rPr>
        <w:t>Sicaf</w:t>
      </w:r>
      <w:proofErr w:type="spellEnd"/>
      <w:r w:rsidRPr="00C86D9A">
        <w:rPr>
          <w:rFonts w:ascii="Carlito" w:hAnsi="Carlito" w:cs="Carlito"/>
          <w:color w:val="000000"/>
          <w:sz w:val="20"/>
          <w:szCs w:val="20"/>
        </w:rPr>
        <w:t>), vinculada: (Redação dada pela IN Seges/MGI n.º 8 de 2023).</w:t>
      </w:r>
    </w:p>
    <w:p w14:paraId="01316371" w14:textId="77777777" w:rsidR="00C86D9A" w:rsidRPr="00C86D9A" w:rsidRDefault="00C86D9A" w:rsidP="00C86D9A">
      <w:pPr>
        <w:spacing w:after="0" w:line="240" w:lineRule="auto"/>
        <w:ind w:left="2268"/>
        <w:jc w:val="both"/>
        <w:rPr>
          <w:rFonts w:ascii="Carlito" w:hAnsi="Carlito" w:cs="Carlito"/>
          <w:b/>
          <w:color w:val="000000"/>
          <w:sz w:val="20"/>
          <w:szCs w:val="20"/>
        </w:rPr>
      </w:pPr>
      <w:r w:rsidRPr="00C86D9A">
        <w:rPr>
          <w:rFonts w:ascii="Carlito" w:hAnsi="Carlito" w:cs="Carlito"/>
          <w:color w:val="000000"/>
          <w:sz w:val="20"/>
          <w:szCs w:val="20"/>
        </w:rPr>
        <w:t xml:space="preserve">I - </w:t>
      </w:r>
      <w:proofErr w:type="gramStart"/>
      <w:r w:rsidRPr="00C86D9A">
        <w:rPr>
          <w:rFonts w:ascii="Carlito" w:hAnsi="Carlito" w:cs="Carlito"/>
          <w:color w:val="000000"/>
          <w:sz w:val="20"/>
          <w:szCs w:val="20"/>
        </w:rPr>
        <w:t>à</w:t>
      </w:r>
      <w:proofErr w:type="gramEnd"/>
      <w:r w:rsidRPr="00C86D9A">
        <w:rPr>
          <w:rFonts w:ascii="Carlito" w:hAnsi="Carlito" w:cs="Carlito"/>
          <w:color w:val="000000"/>
          <w:sz w:val="20"/>
          <w:szCs w:val="20"/>
        </w:rPr>
        <w:t xml:space="preserve"> classe de materiais, utilizando o Padrão Descritivo de Materiais (PDM) do Sistema de Catalogação de Material do Governo federal; (…)</w:t>
      </w:r>
    </w:p>
    <w:p w14:paraId="2FACAD92" w14:textId="3364FA67" w:rsidR="00F111F3" w:rsidRDefault="00F43820" w:rsidP="00F111F3">
      <w:pPr>
        <w:pStyle w:val="NormalWeb"/>
        <w:spacing w:before="170" w:beforeAutospacing="0" w:after="170" w:line="240" w:lineRule="auto"/>
      </w:pPr>
      <w:r>
        <w:rPr>
          <w:rFonts w:ascii="Carlito" w:hAnsi="Carlito" w:cs="Carlito"/>
          <w:b/>
          <w:bCs/>
        </w:rPr>
        <w:t>5. PARECER JURÍDICO</w:t>
      </w:r>
    </w:p>
    <w:p w14:paraId="0E8B80ED" w14:textId="77777777" w:rsidR="00F111F3" w:rsidRDefault="00F111F3" w:rsidP="00F111F3">
      <w:pPr>
        <w:pStyle w:val="NormalWeb"/>
        <w:spacing w:after="0" w:line="276" w:lineRule="auto"/>
        <w:ind w:firstLine="1134"/>
        <w:jc w:val="both"/>
      </w:pPr>
      <w:r>
        <w:rPr>
          <w:rFonts w:ascii="Carlito" w:hAnsi="Carlito" w:cs="Carlito"/>
        </w:rPr>
        <w:t>Conforme previsto no Art. 2º, da Orientação Normativa nº 69/2021 da AGU:</w:t>
      </w:r>
    </w:p>
    <w:p w14:paraId="0BE11F33" w14:textId="77777777" w:rsidR="00F111F3" w:rsidRDefault="00F111F3" w:rsidP="00F111F3">
      <w:pPr>
        <w:pStyle w:val="NormalWeb"/>
        <w:spacing w:after="0" w:line="276" w:lineRule="auto"/>
        <w:ind w:left="2268"/>
        <w:jc w:val="both"/>
      </w:pPr>
      <w:r>
        <w:rPr>
          <w:color w:val="000000"/>
          <w:spacing w:val="2"/>
        </w:rPr>
        <w:t>“</w:t>
      </w:r>
      <w:r>
        <w:rPr>
          <w:rFonts w:ascii="Carlito" w:hAnsi="Carlito" w:cs="Carlito"/>
          <w:color w:val="000000"/>
          <w:spacing w:val="2"/>
          <w:sz w:val="20"/>
          <w:szCs w:val="20"/>
        </w:rPr>
        <w:t>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licitação.”</w:t>
      </w:r>
    </w:p>
    <w:p w14:paraId="4E7B0B64" w14:textId="37E2B444" w:rsidR="00874B7F" w:rsidRPr="00874B7F" w:rsidRDefault="00874B7F" w:rsidP="00874B7F">
      <w:pPr>
        <w:suppressAutoHyphens w:val="0"/>
        <w:spacing w:before="170" w:after="170" w:line="240" w:lineRule="auto"/>
        <w:rPr>
          <w:rFonts w:ascii="Carlito" w:eastAsia="Times New Roman" w:hAnsi="Carlito" w:cs="Carlito"/>
          <w:sz w:val="24"/>
          <w:szCs w:val="24"/>
          <w:lang w:eastAsia="pt-BR"/>
        </w:rPr>
      </w:pPr>
      <w:r w:rsidRPr="00874B7F">
        <w:rPr>
          <w:rFonts w:ascii="Carlito" w:eastAsia="Times New Roman" w:hAnsi="Carlito" w:cs="Carlito"/>
          <w:b/>
          <w:bCs/>
          <w:color w:val="000000"/>
          <w:sz w:val="24"/>
          <w:szCs w:val="24"/>
          <w:lang w:eastAsia="pt-BR"/>
        </w:rPr>
        <w:lastRenderedPageBreak/>
        <w:t>6. ESPECIFICAÇÃO</w:t>
      </w:r>
    </w:p>
    <w:p w14:paraId="2CB0F714" w14:textId="319008C4" w:rsidR="00874B7F" w:rsidRPr="00874B7F" w:rsidRDefault="00874B7F" w:rsidP="00874B7F">
      <w:pPr>
        <w:suppressAutoHyphens w:val="0"/>
        <w:spacing w:before="170" w:after="170" w:line="240" w:lineRule="auto"/>
        <w:ind w:firstLine="708"/>
        <w:jc w:val="both"/>
        <w:rPr>
          <w:rFonts w:ascii="Carlito" w:eastAsia="Times New Roman" w:hAnsi="Carlito" w:cs="Carlito"/>
          <w:sz w:val="24"/>
          <w:szCs w:val="24"/>
          <w:lang w:eastAsia="pt-BR"/>
        </w:rPr>
      </w:pPr>
      <w:r w:rsidRPr="00874B7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Será utilizado o CATMAT/CATSER do </w:t>
      </w:r>
      <w:proofErr w:type="spellStart"/>
      <w:r w:rsidRPr="00874B7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874B7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para fins de atendimento ao princípio da padronização. Em caso de discrepância existente entre as especificações deste objeto descritas no </w:t>
      </w:r>
      <w:proofErr w:type="spellStart"/>
      <w:r w:rsidRPr="00874B7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874B7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(CATMAT) e as especificações constantes no Termo de Referência (TR), prevalecerão estas últimas.</w:t>
      </w:r>
    </w:p>
    <w:tbl>
      <w:tblPr>
        <w:tblW w:w="9811" w:type="dxa"/>
        <w:tblCellSpacing w:w="0" w:type="dxa"/>
        <w:tblInd w:w="-654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36"/>
        <w:gridCol w:w="2355"/>
        <w:gridCol w:w="3119"/>
        <w:gridCol w:w="2548"/>
        <w:gridCol w:w="1253"/>
      </w:tblGrid>
      <w:tr w:rsidR="00874B7F" w:rsidRPr="00874B7F" w14:paraId="4049AF57" w14:textId="77777777" w:rsidTr="00874B7F">
        <w:trPr>
          <w:trHeight w:val="210"/>
          <w:tblCellSpacing w:w="0" w:type="dxa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BD5FB47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N°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3B15CB94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18C386EA" w14:textId="3DE7C3F2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Especificação Detalhada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201B8E82" w14:textId="235FA62D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PDM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5C36E059" w14:textId="33F9179B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Catálogo</w:t>
            </w:r>
          </w:p>
        </w:tc>
      </w:tr>
      <w:tr w:rsidR="00874B7F" w:rsidRPr="00874B7F" w14:paraId="6EEF9506" w14:textId="77777777" w:rsidTr="00874B7F">
        <w:trPr>
          <w:tblCellSpacing w:w="0" w:type="dxa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5D883DB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3E474DF0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3642B01F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</w:tcPr>
          <w:p w14:paraId="376B76D2" w14:textId="63BF3724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</w:tcPr>
          <w:p w14:paraId="30BA1CCC" w14:textId="56465888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74B7F" w:rsidRPr="00874B7F" w14:paraId="3F6A102D" w14:textId="77777777" w:rsidTr="00874B7F">
        <w:trPr>
          <w:tblCellSpacing w:w="0" w:type="dxa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39D60C34" w14:textId="308D10DE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</w:tcPr>
          <w:p w14:paraId="639F0320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</w:tcPr>
          <w:p w14:paraId="6647D377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</w:tcPr>
          <w:p w14:paraId="6C886B32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</w:tcPr>
          <w:p w14:paraId="48855DBE" w14:textId="77777777" w:rsidR="00874B7F" w:rsidRPr="00874B7F" w:rsidRDefault="00874B7F" w:rsidP="00F8673A">
            <w:pPr>
              <w:suppressAutoHyphens w:val="0"/>
              <w:spacing w:before="100" w:beforeAutospacing="1" w:after="142" w:line="288" w:lineRule="auto"/>
              <w:jc w:val="center"/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2FE10F72" w14:textId="3F246B0B" w:rsidR="00874B7F" w:rsidRPr="00874B7F" w:rsidRDefault="00874B7F" w:rsidP="00874B7F">
      <w:pPr>
        <w:suppressAutoHyphens w:val="0"/>
        <w:spacing w:before="227" w:after="227" w:line="240" w:lineRule="auto"/>
        <w:rPr>
          <w:rFonts w:ascii="Carlito" w:eastAsia="Times New Roman" w:hAnsi="Carlito" w:cs="Carlito"/>
          <w:sz w:val="24"/>
          <w:szCs w:val="24"/>
          <w:lang w:eastAsia="pt-BR"/>
        </w:rPr>
      </w:pPr>
      <w:r w:rsidRPr="00874B7F">
        <w:rPr>
          <w:rFonts w:ascii="Carlito" w:eastAsia="Times New Roman" w:hAnsi="Carlito" w:cs="Carlito"/>
          <w:b/>
          <w:bCs/>
          <w:color w:val="000000"/>
          <w:spacing w:val="2"/>
          <w:sz w:val="24"/>
          <w:szCs w:val="24"/>
          <w:lang w:eastAsia="pt-BR"/>
        </w:rPr>
        <w:t>7. QUANTIDADE DO MATERIAL A SER ADQUIRIDO</w:t>
      </w:r>
    </w:p>
    <w:tbl>
      <w:tblPr>
        <w:tblW w:w="9750" w:type="dxa"/>
        <w:tblCellSpacing w:w="0" w:type="dxa"/>
        <w:tblInd w:w="-622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77"/>
        <w:gridCol w:w="3147"/>
        <w:gridCol w:w="952"/>
        <w:gridCol w:w="1336"/>
        <w:gridCol w:w="2088"/>
        <w:gridCol w:w="1750"/>
      </w:tblGrid>
      <w:tr w:rsidR="00874B7F" w:rsidRPr="00874B7F" w14:paraId="57D8C290" w14:textId="77777777" w:rsidTr="00874B7F">
        <w:trPr>
          <w:trHeight w:val="210"/>
          <w:tblCellSpacing w:w="0" w:type="dxa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81A4BEC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N°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53DF8FD3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429D6B7E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2C319272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04CBF8CF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Valor Unitário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2014C510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b/>
                <w:bCs/>
                <w:color w:val="FF0000"/>
                <w:sz w:val="24"/>
                <w:szCs w:val="24"/>
                <w:lang w:eastAsia="pt-BR"/>
              </w:rPr>
              <w:t>Valor Total</w:t>
            </w:r>
          </w:p>
        </w:tc>
      </w:tr>
      <w:tr w:rsidR="00874B7F" w:rsidRPr="00874B7F" w14:paraId="6A19D6A2" w14:textId="77777777" w:rsidTr="00874B7F">
        <w:trPr>
          <w:tblCellSpacing w:w="0" w:type="dxa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1AD00A7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54FEE78D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5205E0BE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468BAEAB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77B8A132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 xml:space="preserve">R$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010CFB85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 xml:space="preserve">R$ </w:t>
            </w:r>
          </w:p>
        </w:tc>
      </w:tr>
      <w:tr w:rsidR="00874B7F" w:rsidRPr="00874B7F" w14:paraId="11E19FC0" w14:textId="77777777" w:rsidTr="00874B7F">
        <w:trPr>
          <w:tblCellSpacing w:w="0" w:type="dxa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C4C0354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…</w:t>
            </w: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0B28AA33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32162398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1660597C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0955A6AB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 xml:space="preserve">R$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14:paraId="35E79F93" w14:textId="77777777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 xml:space="preserve">R$ </w:t>
            </w:r>
          </w:p>
        </w:tc>
      </w:tr>
      <w:tr w:rsidR="00874B7F" w:rsidRPr="00874B7F" w14:paraId="1876591A" w14:textId="77777777" w:rsidTr="00874B7F">
        <w:trPr>
          <w:tblCellSpacing w:w="0" w:type="dxa"/>
        </w:trPr>
        <w:tc>
          <w:tcPr>
            <w:tcW w:w="8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47DCA41A" w14:textId="694DBFF8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>Valor Total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68" w:type="dxa"/>
            </w:tcMar>
            <w:vAlign w:val="center"/>
          </w:tcPr>
          <w:p w14:paraId="76904A11" w14:textId="33D364CE" w:rsidR="00874B7F" w:rsidRPr="00874B7F" w:rsidRDefault="00874B7F" w:rsidP="00874B7F">
            <w:pPr>
              <w:suppressAutoHyphens w:val="0"/>
              <w:spacing w:before="100" w:beforeAutospacing="1" w:after="142" w:line="288" w:lineRule="auto"/>
              <w:jc w:val="center"/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</w:pPr>
            <w:r w:rsidRPr="00874B7F">
              <w:rPr>
                <w:rFonts w:ascii="Carlito" w:eastAsia="Times New Roman" w:hAnsi="Carlito" w:cs="Carlito"/>
                <w:color w:val="FF0000"/>
                <w:sz w:val="24"/>
                <w:szCs w:val="24"/>
                <w:lang w:eastAsia="pt-BR"/>
              </w:rPr>
              <w:t>R$</w:t>
            </w:r>
          </w:p>
        </w:tc>
      </w:tr>
    </w:tbl>
    <w:p w14:paraId="7236F666" w14:textId="5EDCCC33" w:rsidR="0072053B" w:rsidRDefault="00874B7F" w:rsidP="00C86D9A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8</w:t>
      </w:r>
      <w:r w:rsidR="0072053B">
        <w:rPr>
          <w:rFonts w:ascii="Carlito" w:hAnsi="Carlito" w:cs="Carlito"/>
          <w:b/>
          <w:color w:val="000000"/>
          <w:sz w:val="24"/>
          <w:szCs w:val="24"/>
        </w:rPr>
        <w:t>. ESTIMATIVA DA DESPESA</w:t>
      </w:r>
    </w:p>
    <w:p w14:paraId="4197A4EF" w14:textId="7F86C5D6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0619C716" w14:textId="3351DF1C" w:rsidR="0072053B" w:rsidRDefault="00874B7F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9</w:t>
      </w:r>
      <w:r w:rsidR="0072053B">
        <w:rPr>
          <w:rFonts w:ascii="Carlito" w:hAnsi="Carlito" w:cs="Carlito"/>
          <w:b/>
          <w:color w:val="000000"/>
          <w:sz w:val="24"/>
          <w:szCs w:val="24"/>
        </w:rPr>
        <w:t>. LOCAL DO RECEBIMENTO E PERIODICIDADE DE ENTREGA DOS PRODUTOS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271E18F7" w:rsidR="0072053B" w:rsidRDefault="00874B7F" w:rsidP="00E62FF2">
      <w:pPr>
        <w:spacing w:before="171" w:after="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>10</w:t>
      </w:r>
      <w:r w:rsidR="0072053B">
        <w:rPr>
          <w:rFonts w:ascii="Carlito" w:hAnsi="Carlito" w:cs="Carlito"/>
          <w:b/>
          <w:bCs/>
          <w:color w:val="000000"/>
          <w:sz w:val="24"/>
          <w:szCs w:val="24"/>
        </w:rPr>
        <w:t xml:space="preserve">. </w:t>
      </w:r>
      <w:r w:rsidR="0072053B"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66EBAB4E" w14:textId="6CC1AF8A" w:rsidR="0072053B" w:rsidRDefault="0072053B" w:rsidP="00E62FF2">
      <w:pPr>
        <w:pStyle w:val="Standard"/>
        <w:widowControl w:val="0"/>
        <w:shd w:val="clear" w:color="auto" w:fill="FFFFFF"/>
        <w:spacing w:before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 xml:space="preserve">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1FDA0B7A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 xml:space="preserve">ANEXO B – </w:t>
      </w:r>
      <w:r w:rsidR="00D34A8D">
        <w:rPr>
          <w:rFonts w:ascii="Carlito" w:hAnsi="Carlito" w:cs="Carlito"/>
        </w:rPr>
        <w:t>Relatório do PDM ou CATSER</w:t>
      </w:r>
    </w:p>
    <w:p w14:paraId="26910CDC" w14:textId="77777777" w:rsidR="00E62FF2" w:rsidRDefault="00E62FF2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1F94A251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2423BE17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25B952D0" w:rsidR="0072053B" w:rsidRDefault="00874B7F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Responsável pela demanda</w:t>
      </w:r>
    </w:p>
    <w:p w14:paraId="06EFBD83" w14:textId="0898A7AD" w:rsidR="00976AC2" w:rsidRDefault="0072053B" w:rsidP="00874B7F">
      <w:pPr>
        <w:spacing w:after="0" w:line="240" w:lineRule="auto"/>
        <w:jc w:val="center"/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sectPr w:rsidR="00976AC2" w:rsidSect="0028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41579"/>
    <w:multiLevelType w:val="multilevel"/>
    <w:tmpl w:val="F4EA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68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163DF6"/>
    <w:rsid w:val="00282802"/>
    <w:rsid w:val="00400939"/>
    <w:rsid w:val="0051374E"/>
    <w:rsid w:val="00520CEC"/>
    <w:rsid w:val="00543633"/>
    <w:rsid w:val="0072053B"/>
    <w:rsid w:val="00744A5A"/>
    <w:rsid w:val="00874B7F"/>
    <w:rsid w:val="00976AC2"/>
    <w:rsid w:val="009A1809"/>
    <w:rsid w:val="00AF4551"/>
    <w:rsid w:val="00C86D9A"/>
    <w:rsid w:val="00D06042"/>
    <w:rsid w:val="00D34A8D"/>
    <w:rsid w:val="00E46084"/>
    <w:rsid w:val="00E62FF2"/>
    <w:rsid w:val="00F111F3"/>
    <w:rsid w:val="00F43820"/>
    <w:rsid w:val="00FA08FD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  <w:style w:type="paragraph" w:styleId="NormalWeb">
    <w:name w:val="Normal (Web)"/>
    <w:basedOn w:val="Normal"/>
    <w:uiPriority w:val="99"/>
    <w:unhideWhenUsed/>
    <w:rsid w:val="0051374E"/>
    <w:pPr>
      <w:suppressAutoHyphens w:val="0"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2</cp:revision>
  <dcterms:created xsi:type="dcterms:W3CDTF">2024-05-22T00:28:00Z</dcterms:created>
  <dcterms:modified xsi:type="dcterms:W3CDTF">2024-05-22T00:28:00Z</dcterms:modified>
</cp:coreProperties>
</file>