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720090" cy="7200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Style w:val="Carlito"/>
          <w:b/>
          <w:b/>
          <w:bCs/>
        </w:rPr>
      </w:pPr>
      <w:r>
        <w:rPr>
          <w:rStyle w:val="Carlito"/>
          <w:b/>
          <w:bCs/>
        </w:rPr>
        <w:t>MARINHA DO BRASIL</w:t>
      </w:r>
    </w:p>
    <w:p>
      <w:pPr>
        <w:pStyle w:val="Normal"/>
        <w:spacing w:before="0" w:after="0"/>
        <w:jc w:val="center"/>
        <w:rPr>
          <w:rStyle w:val="Carlito"/>
          <w:b/>
          <w:b/>
          <w:bCs/>
        </w:rPr>
      </w:pPr>
      <w:r>
        <w:rPr>
          <w:rStyle w:val="Carlito"/>
          <w:b/>
          <w:bCs/>
        </w:rPr>
        <w:t>{{orgao_responsavel}}</w:t>
      </w:r>
    </w:p>
    <w:p>
      <w:pPr>
        <w:pStyle w:val="Normal"/>
        <w:spacing w:before="0" w:after="0"/>
        <w:jc w:val="center"/>
        <w:rPr/>
      </w:pPr>
      <w:r>
        <w:rPr>
          <w:rStyle w:val="Carlito"/>
          <w:color w:val="FFFFFF"/>
        </w:rPr>
        <w:t>dec_adeq_orc_</w:t>
      </w:r>
    </w:p>
    <w:p>
      <w:pPr>
        <w:pStyle w:val="Normal"/>
        <w:spacing w:before="0" w:after="0"/>
        <w:jc w:val="center"/>
        <w:rPr>
          <w:rStyle w:val="Carlito"/>
          <w:b/>
          <w:b/>
          <w:bCs/>
        </w:rPr>
      </w:pPr>
      <w:r>
        <w:rPr>
          <w:rStyle w:val="Carlito"/>
          <w:b/>
          <w:bCs/>
        </w:rPr>
        <w:t>Pregão Eletrônico nº {{num_pregao}}/{{ano_pregao}}</w:t>
      </w:r>
    </w:p>
    <w:p>
      <w:pPr>
        <w:pStyle w:val="Normal"/>
        <w:spacing w:before="0" w:after="0"/>
        <w:ind w:firstLine="1134"/>
        <w:jc w:val="both"/>
        <w:rPr>
          <w:rStyle w:val="Carlito"/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center"/>
        <w:rPr>
          <w:rStyle w:val="Carlito"/>
          <w:b/>
          <w:b/>
          <w:bCs/>
        </w:rPr>
      </w:pPr>
      <w:r>
        <w:rPr>
          <w:rStyle w:val="Carlito"/>
          <w:b/>
          <w:bCs/>
        </w:rPr>
        <w:t>DECLARAÇÃO DE ADEQUAÇÃO ORÇAMENTÁRIA</w:t>
      </w:r>
    </w:p>
    <w:p>
      <w:pPr>
        <w:pStyle w:val="Normal"/>
        <w:spacing w:before="0" w:after="0"/>
        <w:jc w:val="center"/>
        <w:rPr>
          <w:rStyle w:val="Carlito"/>
        </w:rPr>
      </w:pPr>
      <w:r>
        <w:rPr/>
      </w:r>
    </w:p>
    <w:p>
      <w:pPr>
        <w:pStyle w:val="Normal"/>
        <w:spacing w:before="0" w:after="0"/>
        <w:jc w:val="both"/>
        <w:rPr>
          <w:rStyle w:val="Carlito"/>
          <w:b/>
          <w:b/>
          <w:bCs/>
        </w:rPr>
      </w:pPr>
      <w:r>
        <w:rPr>
          <w:rStyle w:val="Carlito"/>
          <w:b/>
          <w:bCs/>
        </w:rPr>
        <w:t>Processo Administrativo nº {{nup}}</w:t>
      </w:r>
    </w:p>
    <w:p>
      <w:pPr>
        <w:pStyle w:val="Normal"/>
        <w:spacing w:before="0" w:after="0"/>
        <w:jc w:val="both"/>
        <w:rPr>
          <w:rStyle w:val="Carlito"/>
        </w:rPr>
      </w:pPr>
      <w:r>
        <w:rPr>
          <w:rStyle w:val="Carlito"/>
          <w:b/>
          <w:bCs/>
        </w:rPr>
        <w:t>Objeto:</w:t>
      </w:r>
      <w:r>
        <w:rPr>
          <w:rStyle w:val="Carlito"/>
        </w:rPr>
        <w:t xml:space="preserve"> {{variavel_q}} para {{variavel_e}} {{variavel_objeto}}</w:t>
      </w:r>
    </w:p>
    <w:p>
      <w:pPr>
        <w:pStyle w:val="Normal"/>
        <w:spacing w:before="0" w:after="0"/>
        <w:jc w:val="both"/>
        <w:rPr>
          <w:rStyle w:val="Carlito"/>
        </w:rPr>
      </w:pPr>
      <w:r>
        <w:rPr/>
      </w:r>
    </w:p>
    <w:p>
      <w:pPr>
        <w:pStyle w:val="Normal"/>
        <w:spacing w:before="0" w:after="0"/>
        <w:jc w:val="both"/>
        <w:rPr>
          <w:rStyle w:val="Carlito"/>
        </w:rPr>
      </w:pPr>
      <w:r>
        <w:rPr>
          <w:rStyle w:val="Carlito"/>
        </w:rPr>
        <w:t>As despesas decorrentes da contratação têm adequação orçamentária e financeira e correrão à conta do Orçamento Geral da União, para o exercício de 2023.</w:t>
      </w:r>
    </w:p>
    <w:p>
      <w:pPr>
        <w:pStyle w:val="Normal"/>
        <w:spacing w:before="0" w:after="0"/>
        <w:jc w:val="both"/>
        <w:rPr>
          <w:rStyle w:val="Carlito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Style w:val="Carlito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Style w:val="Carlito"/>
        </w:rPr>
      </w:pPr>
      <w:r>
        <w:rPr/>
      </w:r>
    </w:p>
    <w:tbl>
      <w:tblPr>
        <w:tblStyle w:val="Tabelacomgrade"/>
        <w:tblW w:w="96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39"/>
        <w:gridCol w:w="4839"/>
      </w:tblGrid>
      <w:tr>
        <w:trPr/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Carlito"/>
              </w:rPr>
              <w:t>NOME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Carlito"/>
              </w:rPr>
              <w:t>POSTO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Carlito"/>
              </w:rPr>
              <w:t>Agente Fiscal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Carlito"/>
              </w:rPr>
              <w:t>ASSINADO DIGITALMENTE</w:t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Carlito"/>
              </w:rPr>
              <w:t>NOME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Carlito"/>
              </w:rPr>
              <w:t>POSTO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Carlito"/>
              </w:rPr>
              <w:t>Gerente de Crédito da Ação Interna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Carlito"/>
              </w:rPr>
              <w:t>ASSINADO DIGITALMENTE</w:t>
            </w:r>
          </w:p>
        </w:tc>
      </w:tr>
    </w:tbl>
    <w:p>
      <w:pPr>
        <w:pStyle w:val="Normal"/>
        <w:spacing w:before="0" w:after="0"/>
        <w:jc w:val="both"/>
        <w:rPr>
          <w:rStyle w:val="Carlito"/>
        </w:rPr>
      </w:pPr>
      <w:r>
        <w:rPr/>
      </w:r>
    </w:p>
    <w:p>
      <w:pPr>
        <w:pStyle w:val="Normal"/>
        <w:spacing w:before="0" w:after="0"/>
        <w:jc w:val="both"/>
        <w:rPr>
          <w:rStyle w:val="Carlito"/>
        </w:rPr>
      </w:pPr>
      <w:r>
        <w:rPr>
          <w:rStyle w:val="Carlito"/>
        </w:rPr>
        <w:t xml:space="preserve">Eu, no exercício da função de ordenador de despesas, nos termos do § 1º do art. 80 do Decreto-Lei 200/1967, dos incisos I e II do art. 167 da CRFB/1988, do art. 6º, XXIII, “c”, do art. 18 e do art. 40, V, “c”, da Lei 14.133/2021, e ainda do inciso II do art. 16 e do inciso IV do art. 37, ambos da Lei Complementar 101/2000, </w:t>
      </w:r>
      <w:r>
        <w:rPr>
          <w:rStyle w:val="Carlito"/>
          <w:b/>
          <w:bCs/>
          <w:u w:val="single"/>
        </w:rPr>
        <w:t>declaro</w:t>
      </w:r>
      <w:r>
        <w:rPr>
          <w:rStyle w:val="Carlito"/>
        </w:rPr>
        <w:t xml:space="preserve">, para os devidos fins e sob as penas da lei, inclusive criminais, que a despesa que se pretende realizar </w:t>
      </w:r>
      <w:r>
        <w:rPr>
          <w:rStyle w:val="Carlito"/>
          <w:b/>
          <w:bCs/>
          <w:u w:val="single"/>
        </w:rPr>
        <w:t>é compatível com o Plano Plurianual – PPA, com a Lei de Diretrizes Orçamentárias – LDO e com a Lei Orçamentária Anual – LOA{{variavel_dec_srp}}.</w:t>
      </w:r>
    </w:p>
    <w:p>
      <w:pPr>
        <w:pStyle w:val="Normal"/>
        <w:spacing w:before="0" w:after="0"/>
        <w:ind w:firstLine="1134"/>
        <w:jc w:val="both"/>
        <w:rPr>
          <w:rStyle w:val="Carlito"/>
        </w:rPr>
      </w:pPr>
      <w:r>
        <w:rPr/>
      </w:r>
    </w:p>
    <w:p>
      <w:pPr>
        <w:pStyle w:val="Normal"/>
        <w:spacing w:before="0"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>
      <w:pPr>
        <w:pStyle w:val="Normal"/>
        <w:spacing w:lineRule="auto" w:line="240" w:before="0" w:after="0"/>
        <w:jc w:val="center"/>
        <w:rPr>
          <w:rStyle w:val="Carlito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Style w:val="Carlito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Style w:val="Carlito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Style w:val="Carlito"/>
        </w:rPr>
      </w:pPr>
      <w:r>
        <w:rPr>
          <w:rStyle w:val="Carlito"/>
        </w:rPr>
        <w:t>{{od}}</w:t>
      </w:r>
    </w:p>
    <w:p>
      <w:pPr>
        <w:pStyle w:val="Normal"/>
        <w:spacing w:lineRule="auto" w:line="240" w:before="0" w:after="0"/>
        <w:jc w:val="center"/>
        <w:rPr>
          <w:rStyle w:val="Carlito"/>
        </w:rPr>
      </w:pPr>
      <w:r>
        <w:rPr>
          <w:rStyle w:val="Carlito"/>
        </w:rPr>
        <w:t>{{posto_od}}</w:t>
      </w:r>
    </w:p>
    <w:p>
      <w:pPr>
        <w:pStyle w:val="Normal"/>
        <w:spacing w:lineRule="auto" w:line="240" w:before="0" w:after="0"/>
        <w:jc w:val="center"/>
        <w:rPr>
          <w:rStyle w:val="Carlito"/>
        </w:rPr>
      </w:pPr>
      <w:r>
        <w:rPr>
          <w:rStyle w:val="Carlito"/>
        </w:rPr>
        <w:t>Ordenador de Despesas</w:t>
      </w:r>
    </w:p>
    <w:p>
      <w:pPr>
        <w:pStyle w:val="Normal"/>
        <w:spacing w:lineRule="auto" w:line="240" w:before="0" w:after="0"/>
        <w:jc w:val="center"/>
        <w:rPr/>
      </w:pPr>
      <w:r>
        <w:rPr>
          <w:rStyle w:val="Carlito"/>
        </w:rPr>
        <w:t>ASSINADO DIGITALMENTE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MS Mincho" w:cs="Tahoma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MS Gothic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libri" w:hAnsi="Calibri" w:eastAsia="MS Gothic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libri" w:hAnsi="Calibri" w:eastAsia="MS Gothic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MS Gothic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MS Gothic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MS Gothic"/>
      <w:i/>
      <w:iCs/>
      <w:color w:val="243F60"/>
    </w:rPr>
  </w:style>
  <w:style w:type="paragraph" w:styleId="Ttulo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libri" w:hAnsi="Calibri" w:eastAsia="MS Gothic"/>
      <w:i/>
      <w:iCs/>
      <w:color w:val="404040"/>
    </w:rPr>
  </w:style>
  <w:style w:type="paragraph" w:styleId="Ttulo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ascii="Calibri" w:hAnsi="Calibri" w:eastAsia="MS Gothic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libri" w:hAnsi="Calibri" w:eastAsia="MS Gothic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" w:hAnsi="Calibri" w:eastAsia="MS Gothic" w:cs="Tahoma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Calibri" w:hAnsi="Calibri" w:eastAsia="MS Gothic" w:cs="Tahoma"/>
      <w:b/>
      <w:bCs/>
      <w:color w:val="4F81BD"/>
      <w:sz w:val="26"/>
      <w:szCs w:val="26"/>
    </w:rPr>
  </w:style>
  <w:style w:type="character" w:styleId="Heading3Char" w:customStyle="1">
    <w:name w:val="Heading 3 Char"/>
    <w:basedOn w:val="DefaultParagraphFont"/>
    <w:qFormat/>
    <w:rPr>
      <w:rFonts w:ascii="Calibri" w:hAnsi="Calibri" w:eastAsia="MS Gothic" w:cs="Tahoma"/>
      <w:b/>
      <w:bCs/>
      <w:color w:val="4F81BD"/>
    </w:rPr>
  </w:style>
  <w:style w:type="character" w:styleId="TitleChar" w:customStyle="1">
    <w:name w:val="Title Char"/>
    <w:basedOn w:val="DefaultParagraphFont"/>
    <w:qFormat/>
    <w:rPr>
      <w:rFonts w:ascii="Calibri" w:hAnsi="Calibri" w:eastAsia="MS Gothic" w:cs="Tahoma"/>
      <w:color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qFormat/>
    <w:rPr>
      <w:rFonts w:ascii="Calibri" w:hAnsi="Calibri" w:eastAsia="MS Gothic" w:cs="Tahoma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qFormat/>
    <w:rPr/>
  </w:style>
  <w:style w:type="character" w:styleId="Carlito" w:customStyle="1">
    <w:name w:val="Carlito"/>
    <w:qFormat/>
    <w:rsid w:val="00fb034d"/>
    <w:rPr>
      <w:rFonts w:ascii="Carlito" w:hAnsi="Carlito"/>
      <w:sz w:val="24"/>
    </w:rPr>
  </w:style>
  <w:style w:type="character" w:styleId="BodyText3Char" w:customStyle="1">
    <w:name w:val="Body Text 3 Char"/>
    <w:basedOn w:val="DefaultParagraphFont"/>
    <w:qFormat/>
    <w:rPr>
      <w:sz w:val="16"/>
      <w:szCs w:val="16"/>
    </w:rPr>
  </w:style>
  <w:style w:type="character" w:styleId="MacroTextChar" w:customStyle="1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qFormat/>
    <w:rPr>
      <w:i/>
      <w:iCs/>
      <w:color w:val="000000"/>
    </w:rPr>
  </w:style>
  <w:style w:type="character" w:styleId="Heading4Char" w:customStyle="1">
    <w:name w:val="Heading 4 Char"/>
    <w:basedOn w:val="DefaultParagraphFont"/>
    <w:qFormat/>
    <w:rPr>
      <w:rFonts w:ascii="Calibri" w:hAnsi="Calibri" w:eastAsia="MS Gothic" w:cs="Tahoma"/>
      <w:b/>
      <w:bCs/>
      <w:i/>
      <w:iCs/>
      <w:color w:val="4F81BD"/>
    </w:rPr>
  </w:style>
  <w:style w:type="character" w:styleId="Heading5Char" w:customStyle="1">
    <w:name w:val="Heading 5 Char"/>
    <w:basedOn w:val="DefaultParagraphFont"/>
    <w:qFormat/>
    <w:rPr>
      <w:rFonts w:ascii="Calibri" w:hAnsi="Calibri" w:eastAsia="MS Gothic" w:cs="Tahoma"/>
      <w:color w:val="243F60"/>
    </w:rPr>
  </w:style>
  <w:style w:type="character" w:styleId="Heading6Char" w:customStyle="1">
    <w:name w:val="Heading 6 Char"/>
    <w:basedOn w:val="DefaultParagraphFont"/>
    <w:qFormat/>
    <w:rPr>
      <w:rFonts w:ascii="Calibri" w:hAnsi="Calibri" w:eastAsia="MS Gothic" w:cs="Tahoma"/>
      <w:i/>
      <w:iCs/>
      <w:color w:val="243F60"/>
    </w:rPr>
  </w:style>
  <w:style w:type="character" w:styleId="Heading7Char" w:customStyle="1">
    <w:name w:val="Heading 7 Char"/>
    <w:basedOn w:val="DefaultParagraphFont"/>
    <w:qFormat/>
    <w:rPr>
      <w:rFonts w:ascii="Calibri" w:hAnsi="Calibri" w:eastAsia="MS Gothic" w:cs="Tahoma"/>
      <w:i/>
      <w:iCs/>
      <w:color w:val="404040"/>
    </w:rPr>
  </w:style>
  <w:style w:type="character" w:styleId="Heading8Char" w:customStyle="1">
    <w:name w:val="Heading 8 Char"/>
    <w:basedOn w:val="DefaultParagraphFont"/>
    <w:qFormat/>
    <w:rPr>
      <w:rFonts w:ascii="Calibri" w:hAnsi="Calibri" w:eastAsia="MS Gothic" w:cs="Tahoma"/>
      <w:color w:val="4F81BD"/>
      <w:sz w:val="20"/>
      <w:szCs w:val="20"/>
    </w:rPr>
  </w:style>
  <w:style w:type="character" w:styleId="Heading9Char" w:customStyle="1">
    <w:name w:val="Heading 9 Char"/>
    <w:basedOn w:val="DefaultParagraphFont"/>
    <w:qFormat/>
    <w:rPr>
      <w:rFonts w:ascii="Calibri" w:hAnsi="Calibri" w:eastAsia="MS Gothic" w:cs="Tahoma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Nfase">
    <w:name w:val="Ênfase"/>
    <w:basedOn w:val="DefaultParagraphFont"/>
    <w:qFormat/>
    <w:rPr>
      <w:i/>
      <w:iCs/>
    </w:rPr>
  </w:style>
  <w:style w:type="character" w:styleId="IntenseQuoteChar" w:customStyle="1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Nfaseforte" w:customStyle="1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Normal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MS Gothic"/>
      <w:color w:val="17365D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MS Mincho" w:cs="Tahoma"/>
      <w:color w:val="auto"/>
      <w:kern w:val="0"/>
      <w:sz w:val="22"/>
      <w:szCs w:val="22"/>
      <w:lang w:val="en-US" w:eastAsia="en-US" w:bidi="ar-SA"/>
    </w:rPr>
  </w:style>
  <w:style w:type="paragraph" w:styleId="Subttulo">
    <w:name w:val="Subtitle"/>
    <w:basedOn w:val="Normal"/>
    <w:next w:val="Normal"/>
    <w:uiPriority w:val="11"/>
    <w:qFormat/>
    <w:pPr/>
    <w:rPr>
      <w:rFonts w:ascii="Calibri" w:hAnsi="Calibri" w:eastAsia="MS Gothic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MS Mincho" w:cs="Tahom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Indexheading">
    <w:name w:val="index heading"/>
    <w:basedOn w:val="Ttulododocumento"/>
    <w:qFormat/>
    <w:pPr/>
    <w:rPr/>
  </w:style>
  <w:style w:type="paragraph" w:styleId="TOCHeading">
    <w:name w:val="TOC Heading"/>
    <w:basedOn w:val="Ttulo1"/>
    <w:next w:val="Normal"/>
    <w:qFormat/>
    <w:pPr>
      <w:outlineLvl w:val="9"/>
    </w:pPr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exact" w:line="28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0"/>
      <w:lang w:val="pt-BR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37a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LibreOffice/7.2.2.2$Windows_X86_64 LibreOffice_project/02b2acce88a210515b4a5bb2e46cbfb63fe97d56</Application>
  <AppVersion>15.0000</AppVersion>
  <Pages>1</Pages>
  <Words>182</Words>
  <Characters>1006</Characters>
  <CharactersWithSpaces>1169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2023-10-06T13:33:00Z</dcterms:created>
  <dc:creator>python-docx</dc:creator>
  <dc:description>generated by python-docx</dc:description>
  <dc:language>pt-BR</dc:language>
  <cp:lastModifiedBy/>
  <dcterms:modified xsi:type="dcterms:W3CDTF">2023-10-06T10:52:10Z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