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613A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3DE6F83" wp14:editId="4768C7C3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C70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MARINHA DO BRASIL</w:t>
      </w:r>
    </w:p>
    <w:p w14:paraId="2079A3E2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 xml:space="preserve">CENTRO DE INTENDÊNCIA DA MARINHA EM BRASÍLIA </w:t>
      </w:r>
    </w:p>
    <w:p w14:paraId="7590DDDB" w14:textId="28AFAAD2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 xml:space="preserve">PREGÃO ELETRÔNICO Nº </w:t>
      </w:r>
      <w:r w:rsidR="008E26E5" w:rsidRPr="008E26E5">
        <w:rPr>
          <w:rFonts w:ascii="Carlito" w:hAnsi="Carlito"/>
          <w:b/>
          <w:color w:val="FF0000"/>
          <w:sz w:val="24"/>
          <w:szCs w:val="24"/>
          <w:lang w:val="pt-BR"/>
        </w:rPr>
        <w:t>XXX</w:t>
      </w:r>
      <w:r>
        <w:rPr>
          <w:rFonts w:ascii="Carlito" w:hAnsi="Carlito"/>
          <w:b/>
          <w:color w:val="000000"/>
          <w:sz w:val="24"/>
          <w:szCs w:val="24"/>
          <w:lang w:val="pt-BR"/>
        </w:rPr>
        <w:t>/</w:t>
      </w:r>
      <w:r w:rsidR="008E26E5" w:rsidRPr="008E26E5">
        <w:rPr>
          <w:rFonts w:ascii="Carlito" w:hAnsi="Carlito"/>
          <w:b/>
          <w:color w:val="FF0000"/>
          <w:sz w:val="24"/>
          <w:szCs w:val="24"/>
          <w:lang w:val="pt-BR"/>
        </w:rPr>
        <w:t>XXXX</w:t>
      </w:r>
    </w:p>
    <w:p w14:paraId="519C02B5" w14:textId="77777777" w:rsidR="00D73757" w:rsidRDefault="00D73757" w:rsidP="00D73757">
      <w:pPr>
        <w:spacing w:before="2" w:after="0"/>
        <w:ind w:left="3252"/>
        <w:rPr>
          <w:rFonts w:ascii="Carlito" w:hAnsi="Carlito"/>
          <w:b/>
          <w:color w:val="000000"/>
          <w:sz w:val="24"/>
          <w:szCs w:val="24"/>
          <w:lang w:val="pt-BR"/>
        </w:rPr>
      </w:pPr>
    </w:p>
    <w:p w14:paraId="6920C62C" w14:textId="77777777" w:rsidR="00D73757" w:rsidRDefault="00D73757" w:rsidP="00D73757">
      <w:pPr>
        <w:spacing w:before="2" w:after="0"/>
        <w:jc w:val="center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PLANO</w:t>
      </w:r>
      <w:r>
        <w:rPr>
          <w:rFonts w:ascii="Carlito" w:hAnsi="Carlito"/>
          <w:b/>
          <w:bCs/>
          <w:spacing w:val="2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GESTÃO</w:t>
      </w:r>
      <w:r>
        <w:rPr>
          <w:rFonts w:ascii="Carlito" w:hAnsi="Carlito"/>
          <w:b/>
          <w:bCs/>
          <w:spacing w:val="20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RISCOS</w:t>
      </w:r>
    </w:p>
    <w:p w14:paraId="295F7FD2" w14:textId="77777777" w:rsidR="00D73757" w:rsidRDefault="00D73757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1. INFORMAÇÕES BÁSICAS</w:t>
      </w:r>
    </w:p>
    <w:p w14:paraId="4FB75C1A" w14:textId="5DF08AC7" w:rsidR="00D73757" w:rsidRDefault="00D73757" w:rsidP="00D73757">
      <w:pPr>
        <w:spacing w:after="0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color w:val="000000" w:themeColor="text1"/>
          <w:sz w:val="24"/>
          <w:szCs w:val="24"/>
          <w:lang w:val="pt-BR"/>
        </w:rPr>
        <w:t xml:space="preserve">Processo Administrativo: </w:t>
      </w:r>
      <w:r w:rsidR="008E26E5" w:rsidRPr="008E26E5">
        <w:rPr>
          <w:rFonts w:ascii="Carlito" w:hAnsi="Carlito"/>
          <w:color w:val="FF0000"/>
          <w:sz w:val="24"/>
          <w:szCs w:val="24"/>
          <w:lang w:val="pt-BR"/>
        </w:rPr>
        <w:t>XXXXXX</w:t>
      </w:r>
    </w:p>
    <w:p w14:paraId="48552FDB" w14:textId="2D291FE9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 xml:space="preserve">Objeto: </w:t>
      </w:r>
      <w:r w:rsidR="008E26E5" w:rsidRPr="008E26E5">
        <w:rPr>
          <w:rFonts w:ascii="Carlito" w:hAnsi="Carlito"/>
          <w:color w:val="FF0000"/>
          <w:sz w:val="24"/>
          <w:szCs w:val="24"/>
          <w:lang w:val="pt-BR"/>
        </w:rPr>
        <w:t>XXXXX</w:t>
      </w:r>
    </w:p>
    <w:p w14:paraId="0719B94E" w14:textId="7008C9EF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>Setor Demandante:</w:t>
      </w:r>
      <w:r>
        <w:rPr>
          <w:rFonts w:ascii="Carlito" w:hAnsi="Carlito"/>
          <w:sz w:val="24"/>
          <w:szCs w:val="24"/>
          <w:lang w:val="pt-BR"/>
        </w:rPr>
        <w:t xml:space="preserve"> </w:t>
      </w:r>
      <w:r w:rsidR="008E26E5" w:rsidRPr="008E26E5">
        <w:rPr>
          <w:rFonts w:ascii="Carlito" w:hAnsi="Carlito"/>
          <w:color w:val="FF0000"/>
          <w:sz w:val="24"/>
          <w:szCs w:val="24"/>
          <w:lang w:val="pt-BR"/>
        </w:rPr>
        <w:t>XXXXXX</w:t>
      </w:r>
    </w:p>
    <w:p w14:paraId="6C3A55CE" w14:textId="4C01ED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2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 IDENTIFI</w:t>
      </w:r>
      <w:r>
        <w:rPr>
          <w:rFonts w:ascii="Carlito" w:hAnsi="Carlito"/>
          <w:b/>
          <w:bCs/>
          <w:sz w:val="24"/>
          <w:szCs w:val="24"/>
          <w:lang w:val="pt-BR"/>
        </w:rPr>
        <w:t>CAÇÃO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z w:val="24"/>
          <w:szCs w:val="24"/>
          <w:lang w:val="pt-BR"/>
        </w:rPr>
        <w:t>D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OS RISCOS</w:t>
      </w:r>
    </w:p>
    <w:p w14:paraId="14FAA062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A identificação dos riscos é o primeiro passo crítico no processo de Gerenciamento de Riscos, desempenhando um papel fundamental para assegurar o sucesso do projeto durante a fase de Planejamento da Contratação. Esta etapa envolve a determinação sistemática de eventos potenciais que poderiam comprometer a realização dos objetivos do projeto.</w:t>
      </w:r>
      <w:r w:rsidRPr="00787CAE">
        <w:rPr>
          <w:rFonts w:ascii="Carlito" w:hAnsi="Carlito"/>
          <w:sz w:val="24"/>
          <w:szCs w:val="24"/>
          <w:lang w:val="pt-BR"/>
        </w:rPr>
        <w:tab/>
      </w:r>
    </w:p>
    <w:p w14:paraId="6DE7980E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Os riscos identificados por meio deste processo são catalogados no item 5. Esta lista abrangente serve como um registro inicial para análises subsequentes e para a implementação de estratégias de mitigação. A identificação efetiva dos riscos é crucial, pois fornece a base para todas as etapas subsequentes do gerenciamento de riscos, garantindo que medidas preventivas e planos de contingência sejam adequadamente orientados para enfrentar os desafios mais pertinentes.</w:t>
      </w:r>
    </w:p>
    <w:p w14:paraId="68C143B9" w14:textId="7EEB86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3.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ANÁLISE DOS RISCOS</w:t>
      </w:r>
    </w:p>
    <w:p w14:paraId="39066DDB" w14:textId="77777777" w:rsidR="00787CAE" w:rsidRPr="00787CAE" w:rsidRDefault="00D73757" w:rsidP="00787CAE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</w:r>
      <w:r w:rsidR="00787CAE" w:rsidRPr="00787CAE">
        <w:rPr>
          <w:rFonts w:ascii="Carlito" w:hAnsi="Carlito"/>
          <w:sz w:val="24"/>
          <w:szCs w:val="24"/>
          <w:lang w:val="pt-BR"/>
        </w:rPr>
        <w:t xml:space="preserve">Apresenta-se a análise de riscos referente às fases de planejamento da contratação, seleção do fornecedor e gestão e fiscalização do contrato, de acordo com os termos estabelecidos na IN SEGES nº 5/2017, Seção III. </w:t>
      </w:r>
    </w:p>
    <w:p w14:paraId="13E0E123" w14:textId="77777777" w:rsidR="00787CAE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partir da identificação dos riscos e da respectiva probabilidade de ocorrência e impacto, é possível definir a resposta aos riscos – reduzir, evitar, aceitar ou compartilhar - e estabelecer estratégias para cada situação.</w:t>
      </w:r>
    </w:p>
    <w:p w14:paraId="0B738412" w14:textId="10E3F2A8" w:rsidR="00D73757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classificação qualitativa dos riscos foi realizada em termos de probabilidade de ocorrência e potencial impacto. Para tanto, foram utilizadas as seguintes escalas.</w:t>
      </w:r>
    </w:p>
    <w:p w14:paraId="699E6EB2" w14:textId="47767483" w:rsidR="00D73757" w:rsidRPr="00787CAE" w:rsidRDefault="00787CAE" w:rsidP="00D73757">
      <w:pPr>
        <w:jc w:val="both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.1. Probabilidade de Ocorrência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5836AEDF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E0987C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EABE2FF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3301F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2EBEB79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DF94A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55A261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Raro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33E6E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Acontece em situações excepcionais.</w:t>
            </w:r>
          </w:p>
        </w:tc>
      </w:tr>
      <w:tr w:rsidR="00D73757" w:rsidRPr="00787CAE" w14:paraId="600E4FD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96B79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0EBF06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Pouco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343D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casual, inesperado, muito embora raro, há histórico de sua ocorrência.</w:t>
            </w:r>
          </w:p>
        </w:tc>
      </w:tr>
      <w:tr w:rsidR="00D73757" w:rsidRPr="00787CAE" w14:paraId="731785A7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19E8E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090B8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B646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esperado, que se traduz com frequência reduzida, porém constante.</w:t>
            </w:r>
          </w:p>
        </w:tc>
      </w:tr>
      <w:tr w:rsidR="00D73757" w:rsidRPr="00787CAE" w14:paraId="567EA83D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6F4762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12743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10DE4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corriqueiro. Devido à sua ocorrência habitual em processos licitatórios possui histórico altamente conhecido nos processos de obtenção.</w:t>
            </w:r>
          </w:p>
        </w:tc>
      </w:tr>
      <w:tr w:rsidR="00D73757" w:rsidRPr="00787CAE" w14:paraId="674C58EB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08FFC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496A6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Praticamente certo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3EDF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Ocorrência quase garantida.</w:t>
            </w:r>
          </w:p>
        </w:tc>
      </w:tr>
    </w:tbl>
    <w:p w14:paraId="76FC20CF" w14:textId="63809FB7" w:rsidR="00D73757" w:rsidRPr="00787CAE" w:rsidRDefault="00787CAE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color w:val="000000"/>
          <w:sz w:val="24"/>
          <w:szCs w:val="24"/>
          <w:lang w:val="pt-BR"/>
        </w:rPr>
        <w:t>.2. Avaliação Qualitativa de Impacto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13BBF8E9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183A58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72F1E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EB7296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1D7BA1D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48C7B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2316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4A28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minimamente o atingimento do objetivo; para fins práticos, não altera o alcance do objetivo/resultado.</w:t>
            </w:r>
          </w:p>
        </w:tc>
      </w:tr>
      <w:tr w:rsidR="00D73757" w:rsidRPr="00787CAE" w14:paraId="6EFE6B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FD2AB9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5CBEB8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D6591" w14:textId="630DCA50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Degradação das operações</w:t>
            </w:r>
            <w:r w:rsidR="008E26E5">
              <w:rPr>
                <w:rFonts w:ascii="Carlito" w:hAnsi="Carlito"/>
                <w:lang w:val="pt-BR"/>
              </w:rPr>
              <w:t xml:space="preserve"> </w:t>
            </w:r>
            <w:r w:rsidRPr="00787CAE">
              <w:rPr>
                <w:rFonts w:ascii="Carlito" w:hAnsi="Carlito"/>
                <w:lang w:val="pt-BR"/>
              </w:rPr>
              <w:t>causando pequenos impactos na consecução dos objetivos.</w:t>
            </w:r>
          </w:p>
        </w:tc>
      </w:tr>
      <w:tr w:rsidR="00D73757" w:rsidRPr="00787CAE" w14:paraId="11A4A27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17D687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31E3D7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Médio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968C2" w14:textId="7638F8DA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 causando impactos significativos nos objetivos, porém recuperáveis.</w:t>
            </w:r>
          </w:p>
        </w:tc>
      </w:tr>
      <w:tr w:rsidR="00D73757" w:rsidRPr="00787CAE" w14:paraId="6D72C1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3FA37E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3E7B7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47900" w14:textId="4E5BD72A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 xml:space="preserve">Interrupção de </w:t>
            </w:r>
            <w:r w:rsidR="008E26E5" w:rsidRPr="00787CAE">
              <w:rPr>
                <w:rFonts w:ascii="Carlito" w:hAnsi="Carlito"/>
                <w:lang w:val="pt-BR"/>
              </w:rPr>
              <w:t>operações</w:t>
            </w:r>
            <w:r w:rsidRPr="00787CAE">
              <w:rPr>
                <w:rFonts w:ascii="Carlito" w:hAnsi="Carlito"/>
                <w:lang w:val="pt-BR"/>
              </w:rPr>
              <w:t xml:space="preserve"> causando impactos de reversão muito difícil nos objetivos.</w:t>
            </w:r>
          </w:p>
        </w:tc>
      </w:tr>
      <w:tr w:rsidR="00D73757" w:rsidRPr="00787CAE" w14:paraId="0E3C8C4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684962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811FA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8EA9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totalmente ou quase totalmente o atingimento do objetivo/resultado.</w:t>
            </w:r>
          </w:p>
        </w:tc>
      </w:tr>
    </w:tbl>
    <w:p w14:paraId="76E5C6AC" w14:textId="77777777" w:rsidR="00CB292B" w:rsidRPr="008E26E5" w:rsidRDefault="00CB292B">
      <w:pPr>
        <w:rPr>
          <w:rFonts w:ascii="Carlito" w:hAnsi="Carlito" w:cs="Carlito"/>
          <w:lang w:val="pt-BR"/>
        </w:rPr>
      </w:pPr>
    </w:p>
    <w:p w14:paraId="3027BEB8" w14:textId="77777777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lang w:val="pt-BR"/>
        </w:rPr>
        <w:t>A análise de riscos deve ser realizada durante o Planejamento da Contratação (antes da publicação do Edital) e deve abordar riscos relevantes até o encerramento da contratação</w:t>
      </w:r>
      <w:r w:rsidR="008E26E5">
        <w:rPr>
          <w:rFonts w:ascii="Carlito" w:hAnsi="Carlito" w:cs="Carlito"/>
          <w:lang w:val="pt-BR"/>
        </w:rPr>
        <w:t>, o</w:t>
      </w:r>
      <w:r w:rsidRPr="008E26E5">
        <w:rPr>
          <w:rFonts w:ascii="Carlito" w:hAnsi="Carlito" w:cs="Carlito"/>
          <w:lang w:val="pt-BR"/>
        </w:rPr>
        <w:t xml:space="preserve"> Mapa de riscos deve ser atualizado a medida em que se avança as etapas da contratação</w:t>
      </w:r>
      <w:r w:rsidR="008E26E5">
        <w:rPr>
          <w:rFonts w:ascii="Carlito" w:hAnsi="Carlito" w:cs="Carlito"/>
          <w:lang w:val="pt-BR"/>
        </w:rPr>
        <w:t>.</w:t>
      </w:r>
    </w:p>
    <w:p w14:paraId="5E3F18F0" w14:textId="77777777" w:rsidR="008E26E5" w:rsidRPr="008E26E5" w:rsidRDefault="00787CAE" w:rsidP="008E26E5">
      <w:pPr>
        <w:jc w:val="both"/>
        <w:rPr>
          <w:rFonts w:ascii="Carlito" w:hAnsi="Carlito" w:cs="Carlito"/>
          <w:b/>
          <w:bCs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 xml:space="preserve">Conceitos básicos: </w:t>
      </w:r>
    </w:p>
    <w:p w14:paraId="27C5EF72" w14:textId="6F7FADCC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>Risco:</w:t>
      </w:r>
      <w:r w:rsidRPr="008E26E5">
        <w:rPr>
          <w:rFonts w:ascii="Carlito" w:hAnsi="Carlito" w:cs="Carlito"/>
          <w:lang w:val="pt-BR"/>
        </w:rPr>
        <w:t xml:space="preserve"> evento que venha a ter impacto no cumprimento dos objetivos da contratação. O risco é medido em termos de impacto e de probabilidade (inciso XIII, art. 2º, IN CGU/MPOG nº1/2016)</w:t>
      </w:r>
      <w:r w:rsidR="008E26E5">
        <w:rPr>
          <w:rFonts w:ascii="Carlito" w:hAnsi="Carlito" w:cs="Carlito"/>
          <w:lang w:val="pt-BR"/>
        </w:rPr>
        <w:t>.</w:t>
      </w:r>
    </w:p>
    <w:p w14:paraId="5A699DBD" w14:textId="77777777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>Evento de risco:</w:t>
      </w:r>
      <w:r w:rsidRPr="008E26E5">
        <w:rPr>
          <w:rFonts w:ascii="Carlito" w:hAnsi="Carlito" w:cs="Carlito"/>
          <w:lang w:val="pt-BR"/>
        </w:rPr>
        <w:t xml:space="preserve"> é a materialização do risco que gera algum impacto para a contratação</w:t>
      </w:r>
      <w:r w:rsidR="008E26E5">
        <w:rPr>
          <w:rFonts w:ascii="Carlito" w:hAnsi="Carlito" w:cs="Carlito"/>
          <w:lang w:val="pt-BR"/>
        </w:rPr>
        <w:t>.</w:t>
      </w:r>
    </w:p>
    <w:p w14:paraId="727981AA" w14:textId="77777777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>Dano:</w:t>
      </w:r>
      <w:r w:rsidRPr="008E26E5">
        <w:rPr>
          <w:rFonts w:ascii="Carlito" w:hAnsi="Carlito" w:cs="Carlito"/>
          <w:lang w:val="pt-BR"/>
        </w:rPr>
        <w:t xml:space="preserve"> impactos decorrentes de um evento de risco que se realizou</w:t>
      </w:r>
      <w:r w:rsidR="008E26E5">
        <w:rPr>
          <w:rFonts w:ascii="Carlito" w:hAnsi="Carlito" w:cs="Carlito"/>
          <w:lang w:val="pt-BR"/>
        </w:rPr>
        <w:t>.</w:t>
      </w:r>
    </w:p>
    <w:p w14:paraId="07059A0F" w14:textId="77777777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>Probabilidade:</w:t>
      </w:r>
      <w:r w:rsidRPr="008E26E5">
        <w:rPr>
          <w:rFonts w:ascii="Carlito" w:hAnsi="Carlito" w:cs="Carlito"/>
          <w:lang w:val="pt-BR"/>
        </w:rPr>
        <w:t xml:space="preserve"> chance de um evento de risco ocorrer</w:t>
      </w:r>
      <w:r w:rsidR="008E26E5">
        <w:rPr>
          <w:rFonts w:ascii="Carlito" w:hAnsi="Carlito" w:cs="Carlito"/>
          <w:lang w:val="pt-BR"/>
        </w:rPr>
        <w:t>.</w:t>
      </w:r>
    </w:p>
    <w:p w14:paraId="560D7AD9" w14:textId="77777777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>Ação preventiva:</w:t>
      </w:r>
      <w:r w:rsidRPr="008E26E5">
        <w:rPr>
          <w:rFonts w:ascii="Carlito" w:hAnsi="Carlito" w:cs="Carlito"/>
          <w:lang w:val="pt-BR"/>
        </w:rPr>
        <w:t xml:space="preserve"> atos para diminuir a probabilidade de um risco</w:t>
      </w:r>
      <w:r w:rsidR="008E26E5">
        <w:rPr>
          <w:rFonts w:ascii="Carlito" w:hAnsi="Carlito" w:cs="Carlito"/>
          <w:lang w:val="pt-BR"/>
        </w:rPr>
        <w:t>.</w:t>
      </w:r>
    </w:p>
    <w:p w14:paraId="4C603158" w14:textId="4F825541" w:rsidR="00787CAE" w:rsidRP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b/>
          <w:bCs/>
          <w:lang w:val="pt-BR"/>
        </w:rPr>
        <w:t>Ação de contingência:</w:t>
      </w:r>
      <w:r w:rsidRPr="008E26E5">
        <w:rPr>
          <w:rFonts w:ascii="Carlito" w:hAnsi="Carlito" w:cs="Carlito"/>
          <w:lang w:val="pt-BR"/>
        </w:rPr>
        <w:t xml:space="preserve"> atos para diminuir o impacto de um risco.</w:t>
      </w:r>
    </w:p>
    <w:p w14:paraId="71797005" w14:textId="77777777" w:rsid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lang w:val="pt-BR"/>
        </w:rPr>
        <w:t xml:space="preserve">Após a identificação dos riscos e da combinação entre a escala de probabilidades e a escala de impacto de cada um deles, foram obtidos os níveis de risco (nível do risco = nível de probabilidade x nível de consequência). </w:t>
      </w:r>
    </w:p>
    <w:p w14:paraId="59D4AC1C" w14:textId="000F9951" w:rsidR="00787CAE" w:rsidRPr="008E26E5" w:rsidRDefault="00787CAE" w:rsidP="008E26E5">
      <w:pPr>
        <w:jc w:val="both"/>
        <w:rPr>
          <w:rFonts w:ascii="Carlito" w:hAnsi="Carlito" w:cs="Carlito"/>
          <w:lang w:val="pt-BR"/>
        </w:rPr>
      </w:pPr>
      <w:r w:rsidRPr="008E26E5">
        <w:rPr>
          <w:rFonts w:ascii="Carlito" w:hAnsi="Carlito" w:cs="Carlito"/>
          <w:lang w:val="pt-BR"/>
        </w:rPr>
        <w:t>Os riscos estão demonstrados no Mapa de Riscos abaixo.</w:t>
      </w:r>
    </w:p>
    <w:sectPr w:rsidR="00787CAE" w:rsidRPr="008E26E5" w:rsidSect="00D73757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2603EC"/>
    <w:rsid w:val="004B3380"/>
    <w:rsid w:val="004D03E4"/>
    <w:rsid w:val="004E0B7F"/>
    <w:rsid w:val="005036A0"/>
    <w:rsid w:val="007052EC"/>
    <w:rsid w:val="00787CAE"/>
    <w:rsid w:val="00792A46"/>
    <w:rsid w:val="007A792F"/>
    <w:rsid w:val="008E26E5"/>
    <w:rsid w:val="00CB292B"/>
    <w:rsid w:val="00D73757"/>
    <w:rsid w:val="00E93572"/>
    <w:rsid w:val="00ED6F81"/>
    <w:rsid w:val="00F6641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EC"/>
    <w:pPr>
      <w:suppressAutoHyphens/>
      <w:overflowPunct w:val="0"/>
      <w:spacing w:after="200" w:line="276" w:lineRule="auto"/>
    </w:pPr>
    <w:rPr>
      <w:rFonts w:ascii="Cambria" w:eastAsia="MS Mincho" w:hAnsi="Cambria" w:cs="Tahom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uppressAutoHyphens w:val="0"/>
      <w:overflowPunct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uppressAutoHyphens w:val="0"/>
      <w:overflowPunct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  <w:suppressAutoHyphens w:val="0"/>
      <w:overflowPunct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uppressAutoHyphens w:val="0"/>
      <w:overflowPunct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suppressAutoHyphens w:val="0"/>
      <w:overflowPunct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customStyle="1" w:styleId="Contedodatabela">
    <w:name w:val="Conteúdo da tabela"/>
    <w:basedOn w:val="Normal"/>
    <w:qFormat/>
    <w:rsid w:val="007052EC"/>
    <w:pPr>
      <w:widowControl w:val="0"/>
      <w:suppressLineNumbers/>
    </w:pPr>
  </w:style>
  <w:style w:type="paragraph" w:styleId="Corpodetexto">
    <w:name w:val="Body Text"/>
    <w:basedOn w:val="Normal"/>
    <w:link w:val="CorpodetextoChar"/>
    <w:rsid w:val="00D737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73757"/>
    <w:rPr>
      <w:rFonts w:ascii="Cambria" w:eastAsia="MS Mincho" w:hAnsi="Cambria" w:cs="Tahom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599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6</cp:revision>
  <dcterms:created xsi:type="dcterms:W3CDTF">2024-07-23T23:52:00Z</dcterms:created>
  <dcterms:modified xsi:type="dcterms:W3CDTF">2024-09-10T00:16:00Z</dcterms:modified>
  <dc:identifier/>
  <dc:language/>
</cp:coreProperties>
</file>