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62123715" w:rsidR="005B3152" w:rsidRPr="00412DEC" w:rsidRDefault="005B3152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883A3E" w14:textId="77777777" w:rsidR="00AD594E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Link Portal de Licitações da Marinha: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</w:p>
    <w:p w14:paraId="5A86FDBB" w14:textId="466DF621" w:rsidR="00242915" w:rsidRPr="0088149F" w:rsidRDefault="000C0366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0C0366">
        <w:rPr>
          <w:rStyle w:val="Calibri"/>
          <w:rFonts w:ascii="Carlito" w:hAnsi="Carlito" w:cs="Carlito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7A02C83C" w:rsidR="00E4196C" w:rsidRPr="002011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Percentual Desconto Obtido</w:t>
      </w:r>
    </w:p>
    <w:p w14:paraId="5C490633" w14:textId="77777777" w:rsidR="009864C4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30.78%</w:t>
      </w:r>
    </w:p>
    <w:p w14:paraId="48D4390E" w14:textId="77777777" w:rsidR="002C657E" w:rsidRPr="00E115B2" w:rsidRDefault="002C657E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Pr="00054C5B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Pr="00E115B2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Recomendações AGU (110 dias)</w:t>
        <w:br/>
        <w:t xml:space="preserve">Pré-Publicação (23 dias)</w:t>
        <w:br/>
        <w:t xml:space="preserve">Sessão Pública (28 dias)</w:t>
        <w:br/>
        <w:t xml:space="preserve">Em recurso (11 dias)</w:t>
        <w:br/>
        <w:t xml:space="preserve">Total de dias 172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A65DAB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47FCAE9E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542E6301" w14:textId="146AC653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 assinados</w:t>
      </w: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70E11">
      <w:headerReference w:type="default" r:id="rId8"/>
      <w:footerReference w:type="default" r:id="rId9"/>
      <w:pgSz w:w="12240" w:h="15840"/>
      <w:pgMar w:top="810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847F8" w14:textId="77777777" w:rsidR="00C53094" w:rsidRDefault="00C53094" w:rsidP="00386D13">
      <w:pPr>
        <w:spacing w:after="0" w:line="240" w:lineRule="auto"/>
      </w:pPr>
      <w:r>
        <w:separator/>
      </w:r>
    </w:p>
  </w:endnote>
  <w:endnote w:type="continuationSeparator" w:id="0">
    <w:p w14:paraId="55401F59" w14:textId="77777777" w:rsidR="00C53094" w:rsidRDefault="00C53094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DA287" w14:textId="77777777" w:rsidR="00C53094" w:rsidRDefault="00C53094" w:rsidP="00386D13">
      <w:pPr>
        <w:spacing w:after="0" w:line="240" w:lineRule="auto"/>
      </w:pPr>
      <w:r>
        <w:separator/>
      </w:r>
    </w:p>
  </w:footnote>
  <w:footnote w:type="continuationSeparator" w:id="0">
    <w:p w14:paraId="40D8CEC1" w14:textId="77777777" w:rsidR="00C53094" w:rsidRDefault="00C53094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491B"/>
    <w:rsid w:val="000C0366"/>
    <w:rsid w:val="000D41ED"/>
    <w:rsid w:val="000D4C0E"/>
    <w:rsid w:val="000D7B25"/>
    <w:rsid w:val="000F2812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42915"/>
    <w:rsid w:val="0024299D"/>
    <w:rsid w:val="00270E11"/>
    <w:rsid w:val="00291E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B1EBA"/>
    <w:rsid w:val="004C3D33"/>
    <w:rsid w:val="00565D0E"/>
    <w:rsid w:val="00590BAE"/>
    <w:rsid w:val="005A31B5"/>
    <w:rsid w:val="005B3152"/>
    <w:rsid w:val="00627F69"/>
    <w:rsid w:val="00654E01"/>
    <w:rsid w:val="006901F7"/>
    <w:rsid w:val="006C6643"/>
    <w:rsid w:val="007126E7"/>
    <w:rsid w:val="00737A25"/>
    <w:rsid w:val="00764080"/>
    <w:rsid w:val="00772633"/>
    <w:rsid w:val="00783F98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A3182"/>
    <w:rsid w:val="00AD594E"/>
    <w:rsid w:val="00AF1AF8"/>
    <w:rsid w:val="00AF7086"/>
    <w:rsid w:val="00B661CC"/>
    <w:rsid w:val="00B71673"/>
    <w:rsid w:val="00B77312"/>
    <w:rsid w:val="00B81296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D36179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D10"/>
    <w:rsid w:val="00F72582"/>
    <w:rsid w:val="00F74F99"/>
    <w:rsid w:val="00F86F4F"/>
    <w:rsid w:val="00FA6D3A"/>
    <w:rsid w:val="00FB1280"/>
    <w:rsid w:val="00FC0055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61</cp:revision>
  <dcterms:created xsi:type="dcterms:W3CDTF">2024-04-26T01:27:00Z</dcterms:created>
  <dcterms:modified xsi:type="dcterms:W3CDTF">2024-06-02T14:25:00Z</dcterms:modified>
  <dc:language>pt-BR</dc:language>
  <dc:identifier/>
</cp:coreProperties>
</file>