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452BA1" w:rsidRDefault="00000000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bCs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>{{orgao_responsavel}}</w:t>
      </w:r>
    </w:p>
    <w:p w14:paraId="2524D7A4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Dispensa Eletrônica nº {{numero</w:t>
      </w:r>
      <w:proofErr w:type="gramStart"/>
      <w:r w:rsidRPr="00585B0F">
        <w:rPr>
          <w:rFonts w:ascii="Carlito" w:hAnsi="Carlito" w:cs="Carlito"/>
          <w:b/>
          <w:bCs/>
        </w:rPr>
        <w:t>}}/</w:t>
      </w:r>
      <w:proofErr w:type="gramEnd"/>
      <w:r w:rsidRPr="00585B0F">
        <w:rPr>
          <w:rFonts w:ascii="Carlito" w:hAnsi="Carlito" w:cs="Carlito"/>
          <w:b/>
          <w:bCs/>
        </w:rPr>
        <w:t>{{ano}}</w:t>
      </w:r>
    </w:p>
    <w:p w14:paraId="1931735C" w14:textId="77777777" w:rsidR="005855D2" w:rsidRPr="00585B0F" w:rsidRDefault="005855D2" w:rsidP="005855D2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4AFE68E1" w14:textId="5651BFA1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Processo Administrativo nº {{nup}}</w:t>
      </w:r>
    </w:p>
    <w:p w14:paraId="1D0A633F" w14:textId="77777777" w:rsidR="00D148B8" w:rsidRPr="00585B0F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Setor Requisitante: </w:t>
      </w:r>
      <w:r w:rsidRPr="00585B0F">
        <w:rPr>
          <w:rFonts w:ascii="Carlito" w:hAnsi="Carlito" w:cs="Carlito"/>
        </w:rPr>
        <w:t>{{setor_responsavel}}</w:t>
      </w:r>
    </w:p>
    <w:p w14:paraId="11FE81FA" w14:textId="3D79B05F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Responsável pela Demanda: </w:t>
      </w:r>
      <w:r w:rsidRPr="00585B0F">
        <w:rPr>
          <w:rFonts w:ascii="Carlito" w:hAnsi="Carlito" w:cs="Carlito"/>
        </w:rPr>
        <w:t>{{</w:t>
      </w:r>
      <w:r w:rsidR="00072745" w:rsidRPr="00585B0F">
        <w:rPr>
          <w:rFonts w:ascii="Carlito" w:hAnsi="Carlito" w:cs="Carlito"/>
        </w:rPr>
        <w:t>responsavel_pela_demanda</w:t>
      </w:r>
      <w:r w:rsidR="002B4FE6" w:rsidRPr="00585B0F">
        <w:rPr>
          <w:rFonts w:ascii="Carlito" w:hAnsi="Carlito" w:cs="Carlito"/>
        </w:rPr>
        <w:t>_formatado</w:t>
      </w:r>
      <w:r w:rsidRPr="00585B0F">
        <w:rPr>
          <w:rFonts w:ascii="Carlito" w:hAnsi="Carlito" w:cs="Carlito"/>
        </w:rPr>
        <w:t>}</w:t>
      </w:r>
      <w:r w:rsidR="00E478AE" w:rsidRPr="00585B0F">
        <w:rPr>
          <w:rFonts w:ascii="Carlito" w:hAnsi="Carlito" w:cs="Carlito"/>
        </w:rPr>
        <w:t>}</w:t>
      </w:r>
    </w:p>
    <w:p w14:paraId="6BCD05A5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E-mail e telefone para contato: </w:t>
      </w:r>
      <w:r w:rsidRPr="00585B0F">
        <w:rPr>
          <w:rFonts w:ascii="Carlito" w:hAnsi="Carlito" w:cs="Carlito"/>
        </w:rPr>
        <w:t>{{email}} e {{telefone}}</w:t>
      </w:r>
    </w:p>
    <w:p w14:paraId="4BD949F3" w14:textId="0114BC65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3CD844F4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</w:t>
      </w:r>
      <w:r w:rsidR="002B4FE6" w:rsidRPr="00585B0F">
        <w:rPr>
          <w:rFonts w:ascii="Carlito" w:hAnsi="Carlito" w:cs="Carlito"/>
          <w:sz w:val="24"/>
          <w:szCs w:val="24"/>
        </w:rPr>
        <w:t>descricao_servico_primeira_letra_maiuscula</w:t>
      </w:r>
      <w:r w:rsidRPr="00585B0F">
        <w:rPr>
          <w:rFonts w:ascii="Carlito" w:hAnsi="Carlito" w:cs="Carlito"/>
          <w:sz w:val="24"/>
          <w:szCs w:val="24"/>
        </w:rPr>
        <w:t>}} {{</w:t>
      </w:r>
      <w:r w:rsidR="006C75BF" w:rsidRPr="00585B0F">
        <w:rPr>
          <w:rFonts w:ascii="Carlito" w:hAnsi="Carlito" w:cs="Carlito"/>
          <w:sz w:val="24"/>
          <w:szCs w:val="24"/>
        </w:rPr>
        <w:t>objeto</w:t>
      </w:r>
      <w:r w:rsidRPr="00585B0F">
        <w:rPr>
          <w:rFonts w:ascii="Carlito" w:hAnsi="Carlito" w:cs="Carlito"/>
          <w:sz w:val="24"/>
          <w:szCs w:val="24"/>
        </w:rPr>
        <w:t>}}, para suprir nas necessidades d</w:t>
      </w:r>
      <w:r w:rsidR="00BE06EE">
        <w:rPr>
          <w:rFonts w:ascii="Carlito" w:hAnsi="Carlito" w:cs="Carlito"/>
          <w:sz w:val="24"/>
          <w:szCs w:val="24"/>
        </w:rPr>
        <w:t>a</w:t>
      </w:r>
      <w:r w:rsidRPr="00585B0F">
        <w:rPr>
          <w:rFonts w:ascii="Carlito" w:hAnsi="Carlito" w:cs="Carlito"/>
          <w:sz w:val="24"/>
          <w:szCs w:val="24"/>
        </w:rPr>
        <w:t xml:space="preserve"> {{setor_responsavel}}, conforme condições, quantidades e exigências estabelecidas no Aviso de Contratação Direta e seus anexos.</w:t>
      </w:r>
    </w:p>
    <w:p w14:paraId="3E5455A1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{{justificativa}}</w:t>
      </w:r>
    </w:p>
    <w:p w14:paraId="0F79FB46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0FA60AB1" w14:textId="77777777" w:rsidR="00347559" w:rsidRPr="00585B0F" w:rsidRDefault="00347559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</w:p>
    <w:p w14:paraId="148E74F8" w14:textId="77777777" w:rsidR="00967CCD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Código PAR: </w:t>
      </w:r>
      <w:r w:rsidRPr="00347559">
        <w:rPr>
          <w:rFonts w:ascii="Carlito" w:hAnsi="Carlito" w:cs="Carlito"/>
          <w:bCs/>
          <w:sz w:val="24"/>
          <w:szCs w:val="24"/>
        </w:rPr>
        <w:t>{{cod_par}}</w:t>
      </w:r>
    </w:p>
    <w:p w14:paraId="2DF07254" w14:textId="30003F70" w:rsidR="00D148B8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Prioridade: </w:t>
      </w:r>
      <w:r w:rsidRPr="00347559">
        <w:rPr>
          <w:rFonts w:ascii="Carlito" w:hAnsi="Carlito" w:cs="Carlito"/>
          <w:bCs/>
          <w:sz w:val="24"/>
          <w:szCs w:val="24"/>
        </w:rPr>
        <w:t>{{prioridade_par}}</w:t>
      </w:r>
    </w:p>
    <w:p w14:paraId="065ADF85" w14:textId="07BC1C1D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 xml:space="preserve">4. ESPECIFICAÇÃO E QUANTIDADE </w:t>
      </w:r>
      <w:r w:rsidR="00BE06EE">
        <w:rPr>
          <w:rFonts w:ascii="Carlito" w:hAnsi="Carlito" w:cs="Carlito"/>
          <w:b/>
          <w:color w:val="000000"/>
          <w:sz w:val="24"/>
          <w:szCs w:val="24"/>
        </w:rPr>
        <w:t>A SER CONTRATADA</w:t>
      </w:r>
    </w:p>
    <w:p w14:paraId="6531971B" w14:textId="77777777" w:rsidR="003B7AC8" w:rsidRDefault="005855D2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 xml:space="preserve">A especificação e a quantidade </w:t>
      </w:r>
      <w:r w:rsidR="00BE06EE">
        <w:rPr>
          <w:rFonts w:ascii="Carlito" w:hAnsi="Carlito" w:cs="Carlito"/>
          <w:color w:val="000000"/>
          <w:szCs w:val="24"/>
        </w:rPr>
        <w:t>a ser contratada</w:t>
      </w:r>
      <w:r w:rsidRPr="00585B0F">
        <w:rPr>
          <w:rFonts w:ascii="Carlito" w:hAnsi="Carlito" w:cs="Carlito"/>
          <w:color w:val="000000"/>
          <w:szCs w:val="24"/>
        </w:rPr>
        <w:t xml:space="preserve"> encontram-se pormenorizada no Anexo B</w:t>
      </w:r>
      <w:r w:rsidR="00BE06EE">
        <w:rPr>
          <w:rFonts w:ascii="Carlito" w:hAnsi="Carlito" w:cs="Carlito"/>
          <w:color w:val="000000"/>
          <w:szCs w:val="24"/>
        </w:rPr>
        <w:t>.</w:t>
      </w:r>
    </w:p>
    <w:p w14:paraId="1F92EE96" w14:textId="77777777" w:rsidR="003B7AC8" w:rsidRDefault="003B7AC8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pacing w:val="2"/>
          <w:szCs w:val="24"/>
          <w:lang w:eastAsia="pt-BR"/>
        </w:rPr>
      </w:pPr>
    </w:p>
    <w:p w14:paraId="4EC796F1" w14:textId="52AE2006" w:rsidR="00D148B8" w:rsidRPr="003B7AC8" w:rsidRDefault="00000000" w:rsidP="003B7AC8">
      <w:pPr>
        <w:spacing w:line="240" w:lineRule="auto"/>
        <w:ind w:firstLine="708"/>
        <w:jc w:val="both"/>
        <w:rPr>
          <w:rFonts w:ascii="Carlito" w:hAnsi="Carlito" w:cs="Carlito"/>
          <w:color w:val="000000"/>
          <w:spacing w:val="2"/>
          <w:szCs w:val="24"/>
          <w:lang w:eastAsia="pt-BR"/>
        </w:rPr>
      </w:pPr>
      <w:r w:rsidRPr="00585B0F">
        <w:rPr>
          <w:rFonts w:ascii="Carlito" w:hAnsi="Carlito" w:cs="Carlito"/>
          <w:color w:val="000000"/>
          <w:spacing w:val="2"/>
          <w:szCs w:val="24"/>
          <w:lang w:eastAsia="pt-BR"/>
        </w:rPr>
        <w:t xml:space="preserve">Será utilizado o </w:t>
      </w:r>
      <w:r w:rsidRPr="003B7AC8">
        <w:rPr>
          <w:rFonts w:ascii="Carlito" w:hAnsi="Carlito" w:cs="Carlito"/>
          <w:b/>
          <w:bCs/>
          <w:i/>
          <w:iCs/>
          <w:color w:val="000000"/>
          <w:spacing w:val="2"/>
          <w:szCs w:val="24"/>
          <w:u w:val="single"/>
          <w:lang w:eastAsia="pt-BR"/>
        </w:rPr>
        <w:t>CATSER</w:t>
      </w:r>
      <w:r w:rsidR="003B7AC8" w:rsidRPr="003B7AC8">
        <w:rPr>
          <w:rFonts w:ascii="Carlito" w:hAnsi="Carlito" w:cs="Carlito"/>
          <w:b/>
          <w:bCs/>
          <w:i/>
          <w:iCs/>
          <w:color w:val="000000"/>
          <w:spacing w:val="2"/>
          <w:szCs w:val="24"/>
          <w:u w:val="single"/>
          <w:lang w:eastAsia="pt-BR"/>
        </w:rPr>
        <w:t xml:space="preserve"> 5312 – Instalação e manutenção de piso geral</w:t>
      </w:r>
      <w:r w:rsidR="003B7AC8">
        <w:rPr>
          <w:rFonts w:ascii="Carlito" w:hAnsi="Carlito" w:cs="Carlito"/>
          <w:color w:val="000000"/>
          <w:spacing w:val="2"/>
          <w:szCs w:val="24"/>
          <w:lang w:eastAsia="pt-BR"/>
        </w:rPr>
        <w:t xml:space="preserve"> p</w:t>
      </w:r>
      <w:r w:rsidRPr="00585B0F">
        <w:rPr>
          <w:rFonts w:ascii="Carlito" w:hAnsi="Carlito" w:cs="Carlito"/>
          <w:color w:val="000000"/>
          <w:spacing w:val="2"/>
          <w:szCs w:val="24"/>
          <w:lang w:eastAsia="pt-BR"/>
        </w:rPr>
        <w:t>ara fins de atendimento ao princípio da padronização. Em caso de discrepância existente entre as especificações deste objeto descritas no Comprasnet e as especificações constantes no Termo de Referência (TR), prevalecerão estas últimas.</w:t>
      </w:r>
    </w:p>
    <w:p w14:paraId="59F68D11" w14:textId="271F351F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</w:t>
      </w:r>
      <w:r w:rsidR="005855D2" w:rsidRPr="00585B0F">
        <w:rPr>
          <w:rFonts w:ascii="Carlito" w:hAnsi="Carlito" w:cs="Carlito"/>
          <w:b/>
          <w:color w:val="000000"/>
          <w:sz w:val="24"/>
          <w:szCs w:val="24"/>
        </w:rPr>
        <w:t>. ESTIMATIVA DA DESPESA</w:t>
      </w:r>
    </w:p>
    <w:p w14:paraId="628EA622" w14:textId="0D5DDFD7" w:rsidR="00D148B8" w:rsidRPr="00585B0F" w:rsidRDefault="00BE06EE" w:rsidP="00BE06EE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BE06EE">
        <w:rPr>
          <w:rFonts w:ascii="Carlito" w:hAnsi="Carlito" w:cs="Carlito"/>
          <w:sz w:val="24"/>
          <w:szCs w:val="24"/>
        </w:rPr>
        <w:t>A pesquisa de preços será realizada concomitantemente à seleção da proposta economicamente mais vantajosa, em conformidade com o art. 7º, §4º, da Instrução Normativa Seges/ME nº 65, de 7 de julho de 2021</w:t>
      </w:r>
      <w:r>
        <w:rPr>
          <w:rFonts w:ascii="Carlito" w:hAnsi="Carlito" w:cs="Carlito"/>
          <w:sz w:val="24"/>
          <w:szCs w:val="24"/>
        </w:rPr>
        <w:t xml:space="preserve"> e </w:t>
      </w:r>
      <w:r w:rsidRPr="00BE06EE">
        <w:rPr>
          <w:rFonts w:ascii="Carlito" w:hAnsi="Carlito" w:cs="Carlito"/>
          <w:sz w:val="24"/>
          <w:szCs w:val="24"/>
        </w:rPr>
        <w:t>pelo art. 16, §1º, da Instrução Normativa Seges/ME nº 67, de 8 de julho de 2021</w:t>
      </w:r>
      <w:r>
        <w:rPr>
          <w:rFonts w:ascii="Carlito" w:hAnsi="Carlito" w:cs="Carlito"/>
          <w:sz w:val="24"/>
          <w:szCs w:val="24"/>
        </w:rPr>
        <w:t>.</w:t>
      </w:r>
    </w:p>
    <w:p w14:paraId="158841D8" w14:textId="55A27A38" w:rsidR="00D148B8" w:rsidRPr="00585B0F" w:rsidRDefault="003B7AC8" w:rsidP="00452BA1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lastRenderedPageBreak/>
        <w:t>6</w:t>
      </w:r>
      <w:r w:rsidR="005855D2" w:rsidRPr="00585B0F">
        <w:rPr>
          <w:rFonts w:ascii="Carlito" w:hAnsi="Carlito" w:cs="Carlito"/>
          <w:b/>
          <w:sz w:val="24"/>
          <w:szCs w:val="24"/>
        </w:rPr>
        <w:t xml:space="preserve">. LOCAL </w:t>
      </w:r>
      <w:r>
        <w:rPr>
          <w:rFonts w:ascii="Carlito" w:hAnsi="Carlito" w:cs="Carlito"/>
          <w:b/>
          <w:sz w:val="24"/>
          <w:szCs w:val="24"/>
        </w:rPr>
        <w:t>PARA REALIZAÇÃO DOS SERVIÇOS</w:t>
      </w:r>
    </w:p>
    <w:p w14:paraId="2752A6A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Endereço: </w:t>
      </w:r>
      <w:r w:rsidRPr="00585B0F">
        <w:rPr>
          <w:rFonts w:ascii="Carlito" w:hAnsi="Carlito" w:cs="Carlito"/>
          <w:bCs/>
          <w:sz w:val="24"/>
          <w:szCs w:val="24"/>
        </w:rPr>
        <w:t>{{endereco}}</w:t>
      </w:r>
    </w:p>
    <w:p w14:paraId="28CF39F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CEP: </w:t>
      </w:r>
      <w:r w:rsidRPr="00585B0F">
        <w:rPr>
          <w:rFonts w:ascii="Carlito" w:hAnsi="Carlito" w:cs="Carlito"/>
          <w:bCs/>
          <w:sz w:val="24"/>
          <w:szCs w:val="24"/>
        </w:rPr>
        <w:t>{{cep}}</w:t>
      </w:r>
    </w:p>
    <w:p w14:paraId="30EEA905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Telefone: </w:t>
      </w:r>
      <w:r w:rsidRPr="00585B0F">
        <w:rPr>
          <w:rFonts w:ascii="Carlito" w:hAnsi="Carlito" w:cs="Carlito"/>
          <w:bCs/>
          <w:sz w:val="24"/>
          <w:szCs w:val="24"/>
        </w:rPr>
        <w:t>{{telefone}}</w:t>
      </w:r>
    </w:p>
    <w:p w14:paraId="4ED6EFD2" w14:textId="32597B8A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E-mail: </w:t>
      </w:r>
      <w:r w:rsidRPr="00585B0F">
        <w:rPr>
          <w:rFonts w:ascii="Carlito" w:hAnsi="Carlito" w:cs="Carlito"/>
          <w:sz w:val="24"/>
          <w:szCs w:val="24"/>
        </w:rPr>
        <w:t>{{email}}</w:t>
      </w:r>
    </w:p>
    <w:p w14:paraId="26BB1E50" w14:textId="394D9AF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Dias para recebimento: </w:t>
      </w:r>
      <w:r w:rsidR="00925926" w:rsidRPr="00585B0F">
        <w:rPr>
          <w:rFonts w:ascii="Carlito" w:hAnsi="Carlito" w:cs="Carlito"/>
          <w:sz w:val="24"/>
          <w:szCs w:val="24"/>
        </w:rPr>
        <w:t>{{dias_para_recebimento}}</w:t>
      </w:r>
      <w:r w:rsidRPr="00585B0F">
        <w:rPr>
          <w:rFonts w:ascii="Carlito" w:hAnsi="Carlito" w:cs="Carlito"/>
          <w:sz w:val="24"/>
          <w:szCs w:val="24"/>
        </w:rPr>
        <w:t>; e</w:t>
      </w:r>
    </w:p>
    <w:p w14:paraId="7386A06D" w14:textId="2DF31C31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Horário para recebimento: </w:t>
      </w:r>
      <w:r w:rsidR="00925926" w:rsidRPr="00585B0F">
        <w:rPr>
          <w:rFonts w:ascii="Carlito" w:hAnsi="Carlito" w:cs="Carlito"/>
          <w:sz w:val="24"/>
          <w:szCs w:val="24"/>
        </w:rPr>
        <w:t>{{horario_para_recebimento}}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0EC56CBD" w14:textId="52EA86FB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bCs/>
          <w:sz w:val="24"/>
          <w:szCs w:val="24"/>
        </w:rPr>
        <w:t>7</w:t>
      </w:r>
      <w:r w:rsidR="005855D2" w:rsidRPr="00585B0F">
        <w:rPr>
          <w:rFonts w:ascii="Carlito" w:hAnsi="Carlito" w:cs="Carlito"/>
          <w:b/>
          <w:bCs/>
          <w:sz w:val="24"/>
          <w:szCs w:val="24"/>
        </w:rPr>
        <w:t xml:space="preserve">. 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 xml:space="preserve">PREVISÃO DE DATA EM QUE DEVE SER INICIADA A </w:t>
      </w:r>
      <w:r>
        <w:rPr>
          <w:rFonts w:ascii="Carlito" w:eastAsia="Calibri" w:hAnsi="Carlito" w:cs="Carlito"/>
          <w:b/>
          <w:bCs/>
          <w:sz w:val="24"/>
          <w:szCs w:val="24"/>
        </w:rPr>
        <w:t>PRESTAÇÃO DOS SERVIÇOS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>.</w:t>
      </w:r>
    </w:p>
    <w:p w14:paraId="46E93AF1" w14:textId="3C5BF49A" w:rsidR="00D148B8" w:rsidRPr="00585B0F" w:rsidRDefault="00000000" w:rsidP="005855D2">
      <w:pPr>
        <w:widowControl w:val="0"/>
        <w:spacing w:line="240" w:lineRule="auto"/>
        <w:ind w:firstLine="1134"/>
        <w:jc w:val="both"/>
        <w:rPr>
          <w:rFonts w:ascii="Carlito" w:hAnsi="Carlito" w:cs="Carlito"/>
          <w:szCs w:val="24"/>
          <w:u w:val="single"/>
        </w:rPr>
      </w:pPr>
      <w:r w:rsidRPr="00585B0F">
        <w:rPr>
          <w:rFonts w:ascii="Carlito" w:hAnsi="Carlito" w:cs="Carlito"/>
          <w:szCs w:val="24"/>
          <w:lang w:eastAsia="en-US"/>
        </w:rPr>
        <w:t xml:space="preserve">A partir de </w:t>
      </w:r>
      <w:r w:rsidR="00967CCD" w:rsidRPr="00585B0F">
        <w:rPr>
          <w:rFonts w:ascii="Carlito" w:hAnsi="Carlito" w:cs="Carlito"/>
          <w:b/>
          <w:bCs/>
          <w:szCs w:val="24"/>
          <w:lang w:eastAsia="en-US"/>
        </w:rPr>
        <w:t>{{previsao_contratacao}}</w:t>
      </w:r>
      <w:r w:rsidRPr="00585B0F">
        <w:rPr>
          <w:rFonts w:ascii="Carlito" w:hAnsi="Carlito" w:cs="Carlito"/>
          <w:szCs w:val="24"/>
          <w:lang w:eastAsia="en-US"/>
        </w:rPr>
        <w:t>.</w:t>
      </w:r>
    </w:p>
    <w:p w14:paraId="3D8DAA50" w14:textId="36B03FBA" w:rsidR="005855D2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</w:t>
      </w:r>
      <w:r w:rsidR="005855D2" w:rsidRPr="00585B0F">
        <w:rPr>
          <w:rFonts w:ascii="Carlito" w:hAnsi="Carlito" w:cs="Carlito"/>
          <w:b/>
          <w:bCs/>
          <w:color w:val="000000" w:themeColor="text1"/>
          <w:sz w:val="24"/>
          <w:szCs w:val="24"/>
        </w:rPr>
        <w:t>. INDICAÇÃO DO OPERADOR DA DISPENSA ELETRÔNICA</w:t>
      </w:r>
    </w:p>
    <w:p w14:paraId="1D073514" w14:textId="31EBA5FF" w:rsidR="002B4FE6" w:rsidRPr="00585B0F" w:rsidRDefault="002B4FE6" w:rsidP="005855D2">
      <w:pPr>
        <w:pStyle w:val="Normal1"/>
        <w:spacing w:before="240" w:after="240" w:line="240" w:lineRule="auto"/>
        <w:rPr>
          <w:rFonts w:ascii="Carlito" w:hAnsi="Carlito" w:cs="Carlito"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>{{operador_formatado}}</w:t>
      </w:r>
    </w:p>
    <w:p w14:paraId="7C8716CC" w14:textId="12FDA0B8" w:rsidR="00D148B8" w:rsidRPr="00585B0F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>Obs: o operador poderá ser alterado por interess</w:t>
      </w:r>
      <w:r w:rsidR="002B4FE6"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585B0F">
        <w:rPr>
          <w:rFonts w:ascii="Carlito" w:hAnsi="Carlito" w:cs="Carlito"/>
          <w:color w:val="000000" w:themeColor="text1"/>
          <w:sz w:val="24"/>
          <w:szCs w:val="24"/>
        </w:rPr>
        <w:t>da administração.</w:t>
      </w:r>
    </w:p>
    <w:p w14:paraId="65829BD9" w14:textId="7D93349E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9.</w:t>
      </w:r>
      <w:r w:rsidR="00000000" w:rsidRPr="00585B0F">
        <w:rPr>
          <w:rFonts w:ascii="Carlito" w:hAnsi="Carlito" w:cs="Carlito"/>
          <w:b/>
          <w:bCs/>
          <w:color w:val="000000"/>
          <w:sz w:val="24"/>
          <w:szCs w:val="24"/>
        </w:rPr>
        <w:t xml:space="preserve"> ANEXOS</w:t>
      </w:r>
    </w:p>
    <w:p w14:paraId="5EA1CAE4" w14:textId="76D74E14" w:rsidR="00D148B8" w:rsidRPr="00585B0F" w:rsidRDefault="00000000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A – Relatório do SAFIN</w:t>
      </w:r>
      <w:r w:rsidR="00461EBF" w:rsidRPr="00585B0F">
        <w:rPr>
          <w:rFonts w:ascii="Carlito" w:hAnsi="Carlito" w:cs="Carlito"/>
        </w:rPr>
        <w:t>;</w:t>
      </w:r>
      <w:r w:rsidR="005855D2" w:rsidRPr="00585B0F">
        <w:rPr>
          <w:rFonts w:ascii="Carlito" w:hAnsi="Carlito" w:cs="Carlito"/>
        </w:rPr>
        <w:t xml:space="preserve"> e</w:t>
      </w:r>
    </w:p>
    <w:p w14:paraId="1F494827" w14:textId="4BE8B51E" w:rsidR="00461EBF" w:rsidRPr="00585B0F" w:rsidRDefault="00461EBF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B – Especificação e quantidade a</w:t>
      </w:r>
      <w:r w:rsidR="005855D2" w:rsidRPr="00585B0F">
        <w:rPr>
          <w:rFonts w:ascii="Carlito" w:hAnsi="Carlito" w:cs="Carlito"/>
        </w:rPr>
        <w:t xml:space="preserve"> </w:t>
      </w:r>
      <w:r w:rsidRPr="00585B0F">
        <w:rPr>
          <w:rFonts w:ascii="Carlito" w:hAnsi="Carlito" w:cs="Carlito"/>
        </w:rPr>
        <w:t>ser contratada.</w:t>
      </w:r>
    </w:p>
    <w:p w14:paraId="7FF17EB7" w14:textId="77777777" w:rsidR="00D148B8" w:rsidRPr="00585B0F" w:rsidRDefault="00D148B8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585B0F" w:rsidRDefault="00000000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585B0F" w:rsidRDefault="00D148B8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585B0F" w:rsidRDefault="00000000" w:rsidP="005855D2">
      <w:pPr>
        <w:widowControl w:val="0"/>
        <w:spacing w:line="240" w:lineRule="auto"/>
        <w:jc w:val="center"/>
        <w:rPr>
          <w:rFonts w:ascii="Carlito" w:hAnsi="Carlito" w:cs="Carlito"/>
          <w:color w:val="FF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>{{responsavel_</w:t>
      </w:r>
      <w:r w:rsidR="00BB1F46" w:rsidRPr="00585B0F">
        <w:rPr>
          <w:rFonts w:ascii="Carlito" w:hAnsi="Carlito" w:cs="Carlito"/>
          <w:color w:val="000000"/>
          <w:szCs w:val="24"/>
        </w:rPr>
        <w:t>pela_de</w:t>
      </w:r>
      <w:r w:rsidRPr="00585B0F">
        <w:rPr>
          <w:rFonts w:ascii="Carlito" w:hAnsi="Carlito" w:cs="Carlito"/>
          <w:color w:val="000000"/>
          <w:szCs w:val="24"/>
        </w:rPr>
        <w:t>manda</w:t>
      </w:r>
      <w:r w:rsidR="00BB1F46" w:rsidRPr="00585B0F">
        <w:rPr>
          <w:rFonts w:ascii="Carlito" w:hAnsi="Carlito" w:cs="Carlito"/>
          <w:color w:val="000000"/>
          <w:szCs w:val="24"/>
        </w:rPr>
        <w:t>}</w:t>
      </w:r>
      <w:r w:rsidRPr="00585B0F">
        <w:rPr>
          <w:rFonts w:ascii="Carlito" w:hAnsi="Carlito" w:cs="Carlito"/>
          <w:color w:val="000000"/>
          <w:szCs w:val="24"/>
        </w:rPr>
        <w:t>}</w:t>
      </w:r>
    </w:p>
    <w:p w14:paraId="479A1819" w14:textId="2474C737" w:rsidR="00D148B8" w:rsidRPr="00585B0F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585B0F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sectPr w:rsidR="00D148B8" w:rsidRPr="00585B0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34F0C"/>
    <w:multiLevelType w:val="multilevel"/>
    <w:tmpl w:val="AA2C03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432"/>
      </w:pPr>
      <w:rPr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rFonts w:ascii="Arial" w:hAnsi="Arial" w:cs="Arial" w:hint="default"/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1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307056182">
    <w:abstractNumId w:val="0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  <w:effect w:val="none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072745"/>
    <w:rsid w:val="00076371"/>
    <w:rsid w:val="00123B37"/>
    <w:rsid w:val="002B4FE6"/>
    <w:rsid w:val="00347559"/>
    <w:rsid w:val="003B7AC8"/>
    <w:rsid w:val="004225FE"/>
    <w:rsid w:val="004438C7"/>
    <w:rsid w:val="00452BA1"/>
    <w:rsid w:val="00461EBF"/>
    <w:rsid w:val="00495C0D"/>
    <w:rsid w:val="00533ACB"/>
    <w:rsid w:val="005524B2"/>
    <w:rsid w:val="005855D2"/>
    <w:rsid w:val="00585B0F"/>
    <w:rsid w:val="006366C4"/>
    <w:rsid w:val="006C75BF"/>
    <w:rsid w:val="007C4999"/>
    <w:rsid w:val="008E2170"/>
    <w:rsid w:val="00925926"/>
    <w:rsid w:val="00946E7D"/>
    <w:rsid w:val="00967CCD"/>
    <w:rsid w:val="00986D9B"/>
    <w:rsid w:val="009A7EB1"/>
    <w:rsid w:val="009D37D7"/>
    <w:rsid w:val="00BB1F46"/>
    <w:rsid w:val="00BE06EE"/>
    <w:rsid w:val="00C051E1"/>
    <w:rsid w:val="00C06272"/>
    <w:rsid w:val="00C345F4"/>
    <w:rsid w:val="00D148B8"/>
    <w:rsid w:val="00D14AD6"/>
    <w:rsid w:val="00D9114A"/>
    <w:rsid w:val="00DE35D1"/>
    <w:rsid w:val="00E478AE"/>
    <w:rsid w:val="00E72F40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22</cp:revision>
  <dcterms:created xsi:type="dcterms:W3CDTF">2024-07-11T02:32:00Z</dcterms:created>
  <dcterms:modified xsi:type="dcterms:W3CDTF">2024-08-09T03:29:00Z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