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768CC" w:rsidP="00D2484E" w:rsidRDefault="00390803" w14:paraId="1462B7BE" w14:textId="58E36FDE">
      <w:pPr>
        <w:spacing w:after="480"/>
        <w:rPr>
          <w:rFonts w:ascii="Century Gothic" w:hAnsi="Century Gothic"/>
          <w:b/>
          <w:bCs/>
          <w:sz w:val="36"/>
          <w:szCs w:val="32"/>
          <w:u w:val="wave" w:color="3A3A3A" w:themeColor="background2" w:themeShade="40"/>
        </w:rPr>
      </w:pPr>
      <w:r>
        <w:rPr>
          <w:rFonts w:ascii="Century Gothic" w:hAnsi="Century Gothic"/>
          <w:b/>
          <w:bCs/>
          <w:noProof/>
          <w:sz w:val="36"/>
          <w:szCs w:val="32"/>
          <w:u w:val="wave" w:color="3A3A3A" w:themeColor="background2" w:themeShade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78E30" wp14:editId="28B360E5">
                <wp:simplePos x="0" y="0"/>
                <wp:positionH relativeFrom="page">
                  <wp:posOffset>4257675</wp:posOffset>
                </wp:positionH>
                <wp:positionV relativeFrom="paragraph">
                  <wp:posOffset>-680720</wp:posOffset>
                </wp:positionV>
                <wp:extent cx="3096000" cy="972000"/>
                <wp:effectExtent l="19050" t="1905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00" cy="9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Pr="00390803" w:rsidR="00390803" w:rsidRDefault="00390803" w14:paraId="2C253804" w14:textId="77777777">
                            <w:pPr>
                              <w:rPr>
                                <w:rFonts w:cs="Arial"/>
                              </w:rPr>
                            </w:pPr>
                            <w:r w:rsidRPr="00390803">
                              <w:rPr>
                                <w:rFonts w:cs="Arial"/>
                              </w:rPr>
                              <w:t>Aquisição (</w:t>
                            </w:r>
                            <w:r w:rsidRPr="00390803">
                              <w:rPr>
                                <w:rFonts w:cs="Arial"/>
                                <w:b/>
                                <w:i/>
                                <w:color w:val="4C94D8" w:themeColor="text2" w:themeTint="80"/>
                              </w:rPr>
                              <w:t>Primeiro</w:t>
                            </w:r>
                            <w:r w:rsidRPr="00390803">
                              <w:rPr>
                                <w:rFonts w:cs="Arial"/>
                                <w:color w:val="4C94D8" w:themeColor="text2" w:themeTint="80"/>
                              </w:rPr>
                              <w:t xml:space="preserve"> </w:t>
                            </w:r>
                            <w:r w:rsidRPr="00390803">
                              <w:rPr>
                                <w:rFonts w:cs="Arial"/>
                                <w:b/>
                                <w:i/>
                                <w:color w:val="4C94D8" w:themeColor="text2" w:themeTint="80"/>
                              </w:rPr>
                              <w:t>contato</w:t>
                            </w:r>
                            <w:r w:rsidRPr="00390803">
                              <w:rPr>
                                <w:rFonts w:cs="Arial"/>
                              </w:rPr>
                              <w:t>)</w:t>
                            </w:r>
                            <w:r w:rsidRPr="00390803">
                              <w:rPr>
                                <w:rFonts w:cs="Arial"/>
                                <w:vertAlign w:val="superscript"/>
                              </w:rPr>
                              <w:t>1</w:t>
                            </w:r>
                          </w:p>
                          <w:p w:rsidRPr="00390803" w:rsidR="00390803" w:rsidRDefault="00390803" w14:paraId="2AE2BDBB" w14:textId="77777777">
                            <w:pPr>
                              <w:rPr>
                                <w:rFonts w:cs="Arial"/>
                              </w:rPr>
                            </w:pPr>
                            <w:r w:rsidRPr="00390803">
                              <w:rPr>
                                <w:rFonts w:cs="Arial"/>
                              </w:rPr>
                              <w:t>Retenção (</w:t>
                            </w:r>
                            <w:r w:rsidRPr="00390803">
                              <w:rPr>
                                <w:rFonts w:cs="Arial"/>
                                <w:b/>
                                <w:i/>
                                <w:color w:val="4C94D8" w:themeColor="text2" w:themeTint="80"/>
                              </w:rPr>
                              <w:t>Memoria</w:t>
                            </w:r>
                            <w:r w:rsidRPr="00390803">
                              <w:rPr>
                                <w:rFonts w:cs="Arial"/>
                              </w:rPr>
                              <w:t>)</w:t>
                            </w:r>
                            <w:r w:rsidRPr="00390803">
                              <w:rPr>
                                <w:rFonts w:cs="Arial"/>
                                <w:vertAlign w:val="superscript"/>
                              </w:rPr>
                              <w:t>2</w:t>
                            </w:r>
                          </w:p>
                          <w:p w:rsidRPr="00390803" w:rsidR="00390803" w:rsidRDefault="00390803" w14:paraId="57958553" w14:textId="77777777">
                            <w:pPr>
                              <w:rPr>
                                <w:rFonts w:cs="Arial"/>
                              </w:rPr>
                            </w:pPr>
                            <w:r w:rsidRPr="00390803">
                              <w:rPr>
                                <w:rFonts w:cs="Arial"/>
                              </w:rPr>
                              <w:t>Generalização (</w:t>
                            </w:r>
                            <w:r w:rsidRPr="00390803">
                              <w:rPr>
                                <w:rFonts w:cs="Arial"/>
                                <w:b/>
                                <w:i/>
                                <w:color w:val="4C94D8" w:themeColor="text2" w:themeTint="80"/>
                              </w:rPr>
                              <w:t>Para</w:t>
                            </w:r>
                            <w:r w:rsidRPr="00390803">
                              <w:rPr>
                                <w:rFonts w:cs="Arial"/>
                                <w:color w:val="4C94D8" w:themeColor="text2" w:themeTint="80"/>
                              </w:rPr>
                              <w:t xml:space="preserve"> </w:t>
                            </w:r>
                            <w:r w:rsidRPr="00390803">
                              <w:rPr>
                                <w:rFonts w:cs="Arial"/>
                                <w:b/>
                                <w:i/>
                                <w:color w:val="4C94D8" w:themeColor="text2" w:themeTint="80"/>
                              </w:rPr>
                              <w:t>raciocínio</w:t>
                            </w:r>
                            <w:r w:rsidRPr="00390803">
                              <w:rPr>
                                <w:rFonts w:cs="Arial"/>
                                <w:color w:val="4C94D8" w:themeColor="text2" w:themeTint="80"/>
                              </w:rPr>
                              <w:t xml:space="preserve"> </w:t>
                            </w:r>
                            <w:r w:rsidRPr="00390803">
                              <w:rPr>
                                <w:rFonts w:cs="Arial"/>
                                <w:b/>
                                <w:i/>
                                <w:color w:val="4C94D8" w:themeColor="text2" w:themeTint="80"/>
                              </w:rPr>
                              <w:t>futuro</w:t>
                            </w:r>
                            <w:r w:rsidRPr="00390803">
                              <w:rPr>
                                <w:rFonts w:cs="Arial"/>
                              </w:rPr>
                              <w:t>)</w:t>
                            </w:r>
                            <w:r w:rsidRPr="00390803">
                              <w:rPr>
                                <w:rFonts w:cs="Arial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8478E30">
                <v:stroke joinstyle="miter"/>
                <v:path gradientshapeok="t" o:connecttype="rect"/>
              </v:shapetype>
              <v:shape id="Caixa de Texto 1" style="position:absolute;margin-left:335.25pt;margin-top:-53.6pt;width:243.8pt;height:76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6" fillcolor="white [3201]" strokeweight="2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">
                <v:stroke dashstyle="dash"/>
                <v:textbox>
                  <w:txbxContent>
                    <w:p w:rsidRPr="00390803" w:rsidR="00390803" w:rsidRDefault="00390803" w14:paraId="2C253804" w14:textId="77777777">
                      <w:pPr>
                        <w:rPr>
                          <w:rFonts w:cs="Arial"/>
                        </w:rPr>
                      </w:pPr>
                      <w:r w:rsidRPr="00390803">
                        <w:rPr>
                          <w:rFonts w:cs="Arial"/>
                        </w:rPr>
                        <w:t>Aquisição (</w:t>
                      </w:r>
                      <w:r w:rsidRPr="00390803">
                        <w:rPr>
                          <w:rFonts w:cs="Arial"/>
                          <w:b/>
                          <w:i/>
                          <w:color w:val="4C94D8" w:themeColor="text2" w:themeTint="80"/>
                        </w:rPr>
                        <w:t>Primeiro</w:t>
                      </w:r>
                      <w:r w:rsidRPr="00390803">
                        <w:rPr>
                          <w:rFonts w:cs="Arial"/>
                          <w:color w:val="4C94D8" w:themeColor="text2" w:themeTint="80"/>
                        </w:rPr>
                        <w:t xml:space="preserve"> </w:t>
                      </w:r>
                      <w:r w:rsidRPr="00390803">
                        <w:rPr>
                          <w:rFonts w:cs="Arial"/>
                          <w:b/>
                          <w:i/>
                          <w:color w:val="4C94D8" w:themeColor="text2" w:themeTint="80"/>
                        </w:rPr>
                        <w:t>contato</w:t>
                      </w:r>
                      <w:r w:rsidRPr="00390803">
                        <w:rPr>
                          <w:rFonts w:cs="Arial"/>
                        </w:rPr>
                        <w:t>)</w:t>
                      </w:r>
                      <w:r w:rsidRPr="00390803">
                        <w:rPr>
                          <w:rFonts w:cs="Arial"/>
                          <w:vertAlign w:val="superscript"/>
                        </w:rPr>
                        <w:t>1</w:t>
                      </w:r>
                    </w:p>
                    <w:p w:rsidRPr="00390803" w:rsidR="00390803" w:rsidRDefault="00390803" w14:paraId="2AE2BDBB" w14:textId="77777777">
                      <w:pPr>
                        <w:rPr>
                          <w:rFonts w:cs="Arial"/>
                        </w:rPr>
                      </w:pPr>
                      <w:r w:rsidRPr="00390803">
                        <w:rPr>
                          <w:rFonts w:cs="Arial"/>
                        </w:rPr>
                        <w:t>Retenção (</w:t>
                      </w:r>
                      <w:r w:rsidRPr="00390803">
                        <w:rPr>
                          <w:rFonts w:cs="Arial"/>
                          <w:b/>
                          <w:i/>
                          <w:color w:val="4C94D8" w:themeColor="text2" w:themeTint="80"/>
                        </w:rPr>
                        <w:t>Memoria</w:t>
                      </w:r>
                      <w:r w:rsidRPr="00390803">
                        <w:rPr>
                          <w:rFonts w:cs="Arial"/>
                        </w:rPr>
                        <w:t>)</w:t>
                      </w:r>
                      <w:r w:rsidRPr="00390803">
                        <w:rPr>
                          <w:rFonts w:cs="Arial"/>
                          <w:vertAlign w:val="superscript"/>
                        </w:rPr>
                        <w:t>2</w:t>
                      </w:r>
                    </w:p>
                    <w:p w:rsidRPr="00390803" w:rsidR="00390803" w:rsidRDefault="00390803" w14:paraId="57958553" w14:textId="77777777">
                      <w:pPr>
                        <w:rPr>
                          <w:rFonts w:cs="Arial"/>
                        </w:rPr>
                      </w:pPr>
                      <w:r w:rsidRPr="00390803">
                        <w:rPr>
                          <w:rFonts w:cs="Arial"/>
                        </w:rPr>
                        <w:t>Generalização (</w:t>
                      </w:r>
                      <w:r w:rsidRPr="00390803">
                        <w:rPr>
                          <w:rFonts w:cs="Arial"/>
                          <w:b/>
                          <w:i/>
                          <w:color w:val="4C94D8" w:themeColor="text2" w:themeTint="80"/>
                        </w:rPr>
                        <w:t>Para</w:t>
                      </w:r>
                      <w:r w:rsidRPr="00390803">
                        <w:rPr>
                          <w:rFonts w:cs="Arial"/>
                          <w:color w:val="4C94D8" w:themeColor="text2" w:themeTint="80"/>
                        </w:rPr>
                        <w:t xml:space="preserve"> </w:t>
                      </w:r>
                      <w:r w:rsidRPr="00390803">
                        <w:rPr>
                          <w:rFonts w:cs="Arial"/>
                          <w:b/>
                          <w:i/>
                          <w:color w:val="4C94D8" w:themeColor="text2" w:themeTint="80"/>
                        </w:rPr>
                        <w:t>raciocínio</w:t>
                      </w:r>
                      <w:r w:rsidRPr="00390803">
                        <w:rPr>
                          <w:rFonts w:cs="Arial"/>
                          <w:color w:val="4C94D8" w:themeColor="text2" w:themeTint="80"/>
                        </w:rPr>
                        <w:t xml:space="preserve"> </w:t>
                      </w:r>
                      <w:r w:rsidRPr="00390803">
                        <w:rPr>
                          <w:rFonts w:cs="Arial"/>
                          <w:b/>
                          <w:i/>
                          <w:color w:val="4C94D8" w:themeColor="text2" w:themeTint="80"/>
                        </w:rPr>
                        <w:t>futuro</w:t>
                      </w:r>
                      <w:r w:rsidRPr="00390803">
                        <w:rPr>
                          <w:rFonts w:cs="Arial"/>
                        </w:rPr>
                        <w:t>)</w:t>
                      </w:r>
                      <w:r w:rsidRPr="00390803">
                        <w:rPr>
                          <w:rFonts w:cs="Arial"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4434" w:rsidR="00094434">
        <w:rPr>
          <w:rFonts w:ascii="Century Gothic" w:hAnsi="Century Gothic"/>
          <w:b/>
          <w:bCs/>
          <w:sz w:val="36"/>
          <w:szCs w:val="32"/>
          <w:u w:val="wave" w:color="3A3A3A" w:themeColor="background2" w:themeShade="40"/>
        </w:rPr>
        <w:t>Passos para um TCC</w:t>
      </w:r>
    </w:p>
    <w:p w:rsidRPr="00D2484E" w:rsidR="00D2484E" w:rsidP="00D2484E" w:rsidRDefault="00D2484E" w14:paraId="14D7E44B" w14:textId="77777777">
      <w:pPr>
        <w:spacing w:before="240"/>
        <w:ind w:left="-142" w:right="2550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1.</w:t>
      </w:r>
      <w:r w:rsidRPr="00D2484E">
        <w:rPr>
          <w:sz w:val="28"/>
          <w:szCs w:val="24"/>
        </w:rPr>
        <w:t xml:space="preserve"> Identificar e avaliar demandas e situações problema no âmbito da área profissional.</w:t>
      </w:r>
    </w:p>
    <w:p w:rsidRPr="00D2484E" w:rsidR="00D2484E" w:rsidP="00D2484E" w:rsidRDefault="00D2484E" w14:paraId="395DCE64" w14:textId="77777777">
      <w:pPr>
        <w:spacing w:before="240"/>
        <w:ind w:left="-142" w:right="-1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2.</w:t>
      </w:r>
      <w:r w:rsidRPr="00D2484E">
        <w:rPr>
          <w:sz w:val="28"/>
          <w:szCs w:val="24"/>
        </w:rPr>
        <w:t xml:space="preserve"> Propor soluções que tenham viabilidade técnica, econô</w:t>
      </w:r>
      <w:bookmarkStart w:name="_GoBack" w:id="0"/>
      <w:bookmarkEnd w:id="0"/>
      <w:r w:rsidRPr="00D2484E">
        <w:rPr>
          <w:sz w:val="28"/>
          <w:szCs w:val="24"/>
        </w:rPr>
        <w:t>mica e social para os problemas identificados.</w:t>
      </w:r>
    </w:p>
    <w:p w:rsidRPr="00D2484E" w:rsidR="00D2484E" w:rsidP="00D2484E" w:rsidRDefault="00D2484E" w14:paraId="5EC39C90" w14:textId="77777777">
      <w:pPr>
        <w:spacing w:before="240"/>
        <w:ind w:left="-142" w:right="1133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3.</w:t>
      </w:r>
      <w:r w:rsidRPr="00D2484E">
        <w:rPr>
          <w:sz w:val="28"/>
          <w:szCs w:val="24"/>
        </w:rPr>
        <w:t xml:space="preserve"> Articular os conhecimentos científicos e tecnológicos sempre numa perspectiva interdisciplinar.</w:t>
      </w:r>
    </w:p>
    <w:p w:rsidRPr="00D2484E" w:rsidR="00D2484E" w:rsidP="00D2484E" w:rsidRDefault="00D2484E" w14:paraId="115A223F" w14:textId="77777777">
      <w:pPr>
        <w:spacing w:before="240"/>
        <w:ind w:left="-142" w:right="1133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4.</w:t>
      </w:r>
      <w:r w:rsidRPr="00D2484E">
        <w:rPr>
          <w:sz w:val="28"/>
          <w:szCs w:val="24"/>
        </w:rPr>
        <w:t xml:space="preserve"> Definir as fases da execução dos projetos com base na natureza e complexidade das atividades.</w:t>
      </w:r>
    </w:p>
    <w:p w:rsidRPr="00D2484E" w:rsidR="00D2484E" w:rsidP="00D2484E" w:rsidRDefault="00D2484E" w14:paraId="49E08DDF" w14:textId="77777777">
      <w:pPr>
        <w:spacing w:before="240"/>
        <w:ind w:left="-142" w:right="1133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5.</w:t>
      </w:r>
      <w:r w:rsidRPr="00D2484E">
        <w:rPr>
          <w:sz w:val="28"/>
          <w:szCs w:val="24"/>
        </w:rPr>
        <w:t xml:space="preserve"> Identificar fontes de pesquisa sobre objeto a ser estudado.</w:t>
      </w:r>
    </w:p>
    <w:p w:rsidRPr="00D2484E" w:rsidR="00D2484E" w:rsidP="00D2484E" w:rsidRDefault="00D2484E" w14:paraId="46AF8CB0" w14:textId="77777777">
      <w:pPr>
        <w:spacing w:before="240"/>
        <w:ind w:left="-142" w:right="1133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6.</w:t>
      </w:r>
      <w:r w:rsidRPr="00D2484E">
        <w:rPr>
          <w:sz w:val="28"/>
          <w:szCs w:val="24"/>
        </w:rPr>
        <w:t xml:space="preserve"> Elaborar instrumentos de pesquisa para desenvolvimento de projetos.</w:t>
      </w:r>
    </w:p>
    <w:p w:rsidRPr="00D2484E" w:rsidR="00D2484E" w:rsidP="00D2484E" w:rsidRDefault="00D2484E" w14:paraId="57B50C42" w14:textId="77777777">
      <w:pPr>
        <w:spacing w:before="240"/>
        <w:ind w:left="-142" w:right="1133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7.</w:t>
      </w:r>
      <w:r w:rsidRPr="00D2484E">
        <w:rPr>
          <w:sz w:val="28"/>
          <w:szCs w:val="24"/>
        </w:rPr>
        <w:t xml:space="preserve"> Identificar possíveis fontes de recursos necessários para desenvolvimento dos projetos.</w:t>
      </w:r>
    </w:p>
    <w:p w:rsidRPr="00D2484E" w:rsidR="00D2484E" w:rsidP="00D2484E" w:rsidRDefault="00D2484E" w14:paraId="57A43563" w14:textId="77777777">
      <w:pPr>
        <w:spacing w:before="240"/>
        <w:ind w:left="-142" w:right="1133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8.</w:t>
      </w:r>
      <w:r w:rsidRPr="00D2484E">
        <w:rPr>
          <w:sz w:val="28"/>
          <w:szCs w:val="24"/>
        </w:rPr>
        <w:t xml:space="preserve"> Avaliar de forma quantitativa e qualitativa o desenvolvimento do projeto.</w:t>
      </w:r>
    </w:p>
    <w:p w:rsidRPr="00D2484E" w:rsidR="00D2484E" w:rsidP="00D2484E" w:rsidRDefault="00D2484E" w14:paraId="51A10901" w14:textId="2F34C027">
      <w:pPr>
        <w:spacing w:before="240"/>
        <w:ind w:left="-142" w:right="1133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9.</w:t>
      </w:r>
      <w:r w:rsidRPr="00D2484E">
        <w:rPr>
          <w:sz w:val="28"/>
          <w:szCs w:val="24"/>
        </w:rPr>
        <w:t xml:space="preserve"> Correlacionar a formação técnica às demandas do setor produtivo.</w:t>
      </w:r>
    </w:p>
    <w:p w:rsidRPr="00D2484E" w:rsidR="00D2484E" w:rsidP="00D2484E" w:rsidRDefault="00D2484E" w14:paraId="29E356BD" w14:textId="77777777">
      <w:pPr>
        <w:spacing w:before="240"/>
        <w:ind w:left="-142" w:right="1133"/>
        <w:rPr>
          <w:sz w:val="28"/>
          <w:szCs w:val="24"/>
        </w:rPr>
      </w:pPr>
      <w:r w:rsidRPr="00D2484E">
        <w:rPr>
          <w:b/>
          <w:bCs/>
          <w:sz w:val="28"/>
          <w:szCs w:val="24"/>
        </w:rPr>
        <w:t>10.</w:t>
      </w:r>
      <w:r w:rsidRPr="00D2484E">
        <w:rPr>
          <w:sz w:val="28"/>
          <w:szCs w:val="24"/>
        </w:rPr>
        <w:t xml:space="preserve"> Organizar e sistematizar os dados para o desenvolvimento do projeto.</w:t>
      </w:r>
    </w:p>
    <w:p w:rsidRPr="00D2484E" w:rsidR="00D2484E" w:rsidP="00D2484E" w:rsidRDefault="00D2484E" w14:paraId="5BC5AFF8" w14:textId="471059D7">
      <w:pPr>
        <w:spacing w:before="240"/>
        <w:ind w:left="-142" w:right="1133"/>
        <w:rPr>
          <w:sz w:val="28"/>
          <w:szCs w:val="28"/>
        </w:rPr>
      </w:pPr>
      <w:r w:rsidRPr="6CF170E0" w:rsidR="00D2484E">
        <w:rPr>
          <w:b w:val="1"/>
          <w:bCs w:val="1"/>
          <w:sz w:val="28"/>
          <w:szCs w:val="28"/>
        </w:rPr>
        <w:t>11.</w:t>
      </w:r>
      <w:r w:rsidRPr="6CF170E0" w:rsidR="00D2484E">
        <w:rPr>
          <w:sz w:val="28"/>
          <w:szCs w:val="28"/>
        </w:rPr>
        <w:t xml:space="preserve"> Apresentar projetos para o público interno e externo</w:t>
      </w:r>
      <w:r w:rsidRPr="6CF170E0" w:rsidR="3930F186">
        <w:rPr>
          <w:sz w:val="28"/>
          <w:szCs w:val="28"/>
        </w:rPr>
        <w:t>.</w:t>
      </w:r>
    </w:p>
    <w:sectPr w:rsidRPr="00D2484E" w:rsidR="00D2484E" w:rsidSect="00390803">
      <w:pgSz w:w="11906" w:h="16838" w:orient="portrait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D03E2"/>
    <w:multiLevelType w:val="hybridMultilevel"/>
    <w:tmpl w:val="8C7E2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86C01"/>
    <w:multiLevelType w:val="hybridMultilevel"/>
    <w:tmpl w:val="ED30F7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A73EE"/>
    <w:multiLevelType w:val="hybridMultilevel"/>
    <w:tmpl w:val="ED30F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34"/>
    <w:rsid w:val="000768CC"/>
    <w:rsid w:val="00094434"/>
    <w:rsid w:val="001416D8"/>
    <w:rsid w:val="001943EF"/>
    <w:rsid w:val="00390803"/>
    <w:rsid w:val="0062459E"/>
    <w:rsid w:val="00625B0E"/>
    <w:rsid w:val="00644893"/>
    <w:rsid w:val="00A72BFC"/>
    <w:rsid w:val="00CC46FB"/>
    <w:rsid w:val="00CF770A"/>
    <w:rsid w:val="00D2484E"/>
    <w:rsid w:val="371E20FF"/>
    <w:rsid w:val="3930F186"/>
    <w:rsid w:val="6CF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F510"/>
  <w15:chartTrackingRefBased/>
  <w15:docId w15:val="{B9FDEB9C-62F1-4C24-B53B-FFD2A29E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cs="Calibri" w:eastAsiaTheme="minorHAns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44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44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4434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4434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4434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4434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4434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4434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4434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9443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9443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94434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94434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94434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94434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94434"/>
    <w:rPr>
      <w:rFonts w:asciiTheme="minorHAnsi" w:hAnsiTheme="minorHAnsi"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94434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94434"/>
    <w:rPr>
      <w:rFonts w:asciiTheme="minorHAnsi" w:hAnsiTheme="minorHAnsi"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44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944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4434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94434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443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944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44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44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443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944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4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Fonseca</dc:creator>
  <keywords/>
  <dc:description/>
  <lastModifiedBy>GUILHERME PEREIRA FONSECA</lastModifiedBy>
  <revision>4</revision>
  <dcterms:created xsi:type="dcterms:W3CDTF">2024-02-08T13:51:00.0000000Z</dcterms:created>
  <dcterms:modified xsi:type="dcterms:W3CDTF">2024-02-09T16:47:50.9173023Z</dcterms:modified>
</coreProperties>
</file>