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57A9" w14:textId="77777777" w:rsidR="00F85B65" w:rsidRDefault="00F85B65" w:rsidP="00A90874">
      <w:pPr>
        <w:spacing w:after="0" w:line="240" w:lineRule="auto"/>
      </w:pPr>
    </w:p>
    <w:p w14:paraId="64A69AD4" w14:textId="77777777" w:rsidR="00F85B65" w:rsidRPr="00F85B65" w:rsidRDefault="00F85B65" w:rsidP="00A90874">
      <w:pPr>
        <w:spacing w:after="0" w:line="240" w:lineRule="auto"/>
      </w:pPr>
    </w:p>
    <w:p w14:paraId="668E937E" w14:textId="77777777" w:rsidR="00F85B65" w:rsidRPr="00614B35" w:rsidRDefault="00A90874" w:rsidP="00A90874">
      <w:pPr>
        <w:tabs>
          <w:tab w:val="left" w:pos="1908"/>
        </w:tabs>
        <w:spacing w:after="0" w:line="240" w:lineRule="auto"/>
        <w:rPr>
          <w:u w:val="single"/>
        </w:rPr>
      </w:pPr>
      <w:r w:rsidRPr="00614B35">
        <w:rPr>
          <w:u w:val="single"/>
        </w:rPr>
        <w:t xml:space="preserve">Question 1 </w:t>
      </w:r>
      <w:r w:rsidR="00614B35" w:rsidRPr="00614B35">
        <w:rPr>
          <w:u w:val="single"/>
        </w:rPr>
        <w:t>a</w:t>
      </w:r>
      <w:r w:rsidRPr="00614B35">
        <w:rPr>
          <w:u w:val="single"/>
        </w:rPr>
        <w:t>)</w:t>
      </w:r>
    </w:p>
    <w:p w14:paraId="06BD46A8" w14:textId="77777777" w:rsidR="00A90874" w:rsidRDefault="00A90874" w:rsidP="00A90874">
      <w:pPr>
        <w:tabs>
          <w:tab w:val="left" w:pos="1908"/>
        </w:tabs>
        <w:spacing w:after="0" w:line="240" w:lineRule="auto"/>
      </w:pPr>
    </w:p>
    <w:p w14:paraId="264C5481" w14:textId="77777777" w:rsidR="00A90874" w:rsidRDefault="00FC672C" w:rsidP="00A90874">
      <w:pPr>
        <w:tabs>
          <w:tab w:val="left" w:pos="1908"/>
        </w:tabs>
        <w:spacing w:after="0" w:line="240" w:lineRule="auto"/>
      </w:pPr>
      <w:r>
        <w:t>On cherche à afficher les directions principales de ce nuage de points gaussien centré sur l’origine qui est donné par le code suivant :</w:t>
      </w:r>
    </w:p>
    <w:p w14:paraId="5952988D" w14:textId="77777777" w:rsidR="00FC672C" w:rsidRDefault="00FC672C" w:rsidP="00A90874">
      <w:pPr>
        <w:tabs>
          <w:tab w:val="left" w:pos="1908"/>
        </w:tabs>
        <w:spacing w:after="0" w:line="240" w:lineRule="auto"/>
      </w:pPr>
    </w:p>
    <w:p w14:paraId="50B34232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clear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all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;close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all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;hold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on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; axis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equal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;</w:t>
      </w:r>
    </w:p>
    <w:p w14:paraId="07FF645D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</w:p>
    <w:p w14:paraId="6BBA0259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n=200;</w:t>
      </w:r>
    </w:p>
    <w:p w14:paraId="59F903DF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y=randn(1,n);</w:t>
      </w:r>
    </w:p>
    <w:p w14:paraId="41165F73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x=y+2*randn(1,n);</w:t>
      </w:r>
    </w:p>
    <w:p w14:paraId="125885AA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X=x-mean(x);</w:t>
      </w:r>
    </w:p>
    <w:p w14:paraId="690C77CA" w14:textId="77777777" w:rsidR="001E3FF5" w:rsidRPr="00F60009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Y=y-mean(y);</w:t>
      </w:r>
    </w:p>
    <w:p w14:paraId="1E5C6098" w14:textId="77777777" w:rsidR="001E3FF5" w:rsidRPr="001E3FF5" w:rsidRDefault="001E3FF5" w:rsidP="001E3FF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E3FF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scatter(X,Y,20,</w:t>
      </w:r>
      <w:r w:rsidRPr="001E3F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'filled'</w:t>
      </w:r>
      <w:r w:rsidRPr="001E3FF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58F26363" w14:textId="77777777" w:rsidR="00FC672C" w:rsidRDefault="00FC672C" w:rsidP="00A90874">
      <w:pPr>
        <w:tabs>
          <w:tab w:val="left" w:pos="1908"/>
        </w:tabs>
        <w:spacing w:after="0" w:line="240" w:lineRule="auto"/>
      </w:pPr>
    </w:p>
    <w:p w14:paraId="65DBA155" w14:textId="77777777" w:rsidR="001E3FF5" w:rsidRDefault="0039618B" w:rsidP="00A90874">
      <w:pPr>
        <w:tabs>
          <w:tab w:val="left" w:pos="1908"/>
        </w:tabs>
        <w:spacing w:after="0" w:line="240" w:lineRule="auto"/>
      </w:pPr>
      <w:r>
        <w:rPr>
          <w:u w:val="single"/>
        </w:rPr>
        <w:t>..</w:t>
      </w:r>
    </w:p>
    <w:p w14:paraId="35C927F3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010E689A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20CF8ED3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lgr=length(x);</w:t>
      </w:r>
    </w:p>
    <w:p w14:paraId="55A6F4F1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t=-5:0.01:5;</w:t>
      </w:r>
    </w:p>
    <w:p w14:paraId="010FA10D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theta=0:0.01:2*pi;</w:t>
      </w:r>
    </w:p>
    <w:p w14:paraId="4FA22346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s=0;</w:t>
      </w:r>
    </w:p>
    <w:p w14:paraId="1A300D13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</w:p>
    <w:p w14:paraId="40724C46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GB" w:eastAsia="fr-FR"/>
        </w:rPr>
        <w:t>for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k=1:lgr</w:t>
      </w:r>
    </w:p>
    <w:p w14:paraId="7BE4E002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s=s+(cos(theta)*X(k)+sin(theta)*Y(k)).^2;</w:t>
      </w:r>
    </w:p>
    <w:p w14:paraId="1672B0FA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GB" w:eastAsia="fr-FR"/>
        </w:rPr>
        <w:t>end</w:t>
      </w:r>
    </w:p>
    <w:p w14:paraId="48FC3139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</w:p>
    <w:p w14:paraId="0DF93FB6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theta_max=theta(find(s==max(s)));</w:t>
      </w:r>
    </w:p>
    <w:p w14:paraId="2E0DE117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theta_min=theta(find(s==min(s)));</w:t>
      </w:r>
    </w:p>
    <w:p w14:paraId="6580FD21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</w:p>
    <w:p w14:paraId="207BC9A9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D1=(sin(theta_max)/cos(theta_max))*t;</w:t>
      </w:r>
    </w:p>
    <w:p w14:paraId="47F416BC" w14:textId="77777777" w:rsidR="00614B35" w:rsidRPr="00F60009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s-ES" w:eastAsia="fr-FR"/>
        </w:rPr>
        <w:t>D2=(sin(theta_min)/cos(theta_min))*t;</w:t>
      </w:r>
    </w:p>
    <w:p w14:paraId="7A1908EE" w14:textId="77777777" w:rsidR="00614B35" w:rsidRPr="00614B35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figure(1);</w:t>
      </w:r>
    </w:p>
    <w:p w14:paraId="2D787C1C" w14:textId="77777777" w:rsidR="00614B35" w:rsidRPr="00614B35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plot(t,D1,</w:t>
      </w:r>
      <w:r w:rsidRPr="00614B3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'r'</w:t>
      </w: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,t,D2,</w:t>
      </w:r>
      <w:r w:rsidRPr="00614B3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'b'</w:t>
      </w: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023E1C83" w14:textId="77777777" w:rsidR="00614B35" w:rsidRPr="00614B35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axis ([-15,15,-15,15]);</w:t>
      </w:r>
    </w:p>
    <w:p w14:paraId="23D87501" w14:textId="77777777" w:rsidR="00614B35" w:rsidRPr="00614B35" w:rsidRDefault="00614B35" w:rsidP="00614B3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axis </w:t>
      </w:r>
      <w:r w:rsidRPr="00614B3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equal</w:t>
      </w:r>
      <w:r w:rsidRPr="00614B3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420D6FAC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1881EED5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4BB41095" w14:textId="77777777" w:rsidR="00614B35" w:rsidRPr="00614B35" w:rsidRDefault="00614B35" w:rsidP="00614B35">
      <w:pPr>
        <w:tabs>
          <w:tab w:val="left" w:pos="1908"/>
        </w:tabs>
        <w:spacing w:after="0" w:line="240" w:lineRule="auto"/>
        <w:rPr>
          <w:u w:val="single"/>
        </w:rPr>
      </w:pPr>
      <w:r w:rsidRPr="00614B35">
        <w:rPr>
          <w:u w:val="single"/>
        </w:rPr>
        <w:t>Commentaire du code précédent :</w:t>
      </w:r>
    </w:p>
    <w:p w14:paraId="55ED0E9A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0256080F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397FE052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79CD7E75" w14:textId="77777777" w:rsidR="00614B35" w:rsidRDefault="00614B35" w:rsidP="00614B35">
      <w:pPr>
        <w:rPr>
          <w:u w:val="single"/>
        </w:rPr>
      </w:pPr>
      <w:r w:rsidRPr="00441CDB">
        <w:rPr>
          <w:u w:val="single"/>
        </w:rPr>
        <w:t>Descriptions et interprétations des résultats :</w:t>
      </w:r>
    </w:p>
    <w:p w14:paraId="5B794916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56F5B120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2A98F430" w14:textId="77777777" w:rsidR="00496A4C" w:rsidRDefault="006E02EE" w:rsidP="00A90874">
      <w:pPr>
        <w:tabs>
          <w:tab w:val="left" w:pos="1908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BC3E7EA" wp14:editId="15A4B3AF">
            <wp:extent cx="5759450" cy="43180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ADED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55094ACB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60872496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3B937C56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2415D406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7473A96B" w14:textId="77777777" w:rsidR="00614B35" w:rsidRPr="00614B35" w:rsidRDefault="00614B35" w:rsidP="00614B35">
      <w:pPr>
        <w:tabs>
          <w:tab w:val="left" w:pos="1908"/>
        </w:tabs>
        <w:spacing w:after="0" w:line="240" w:lineRule="auto"/>
        <w:rPr>
          <w:u w:val="single"/>
        </w:rPr>
      </w:pPr>
      <w:r w:rsidRPr="00614B35">
        <w:rPr>
          <w:u w:val="single"/>
        </w:rPr>
        <w:t>Question 1 b)</w:t>
      </w:r>
    </w:p>
    <w:p w14:paraId="14375367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29874EB1" w14:textId="77777777" w:rsidR="001E3FF5" w:rsidRDefault="001E3FF5" w:rsidP="00A90874">
      <w:pPr>
        <w:tabs>
          <w:tab w:val="left" w:pos="1908"/>
        </w:tabs>
        <w:spacing w:after="0" w:line="240" w:lineRule="auto"/>
      </w:pPr>
    </w:p>
    <w:p w14:paraId="46E29F96" w14:textId="77777777" w:rsidR="001E3FF5" w:rsidRDefault="001E3FF5" w:rsidP="00A90874">
      <w:pPr>
        <w:tabs>
          <w:tab w:val="left" w:pos="1908"/>
        </w:tabs>
        <w:spacing w:after="0" w:line="240" w:lineRule="auto"/>
      </w:pPr>
      <w:r>
        <w:t>On réalise la même chose que précédemment mais avec une seconde méthode </w:t>
      </w:r>
      <w:r w:rsidR="00D207F1">
        <w:t>coder ici :</w:t>
      </w:r>
    </w:p>
    <w:p w14:paraId="7F111BAC" w14:textId="77777777" w:rsidR="00D207F1" w:rsidRDefault="00D207F1" w:rsidP="00A90874">
      <w:pPr>
        <w:tabs>
          <w:tab w:val="left" w:pos="1908"/>
        </w:tabs>
        <w:spacing w:after="0" w:line="240" w:lineRule="auto"/>
      </w:pPr>
    </w:p>
    <w:p w14:paraId="4E5FA20D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N=[X;Y];</w:t>
      </w:r>
    </w:p>
    <w:p w14:paraId="45D89D45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G=N*N';</w:t>
      </w:r>
    </w:p>
    <w:p w14:paraId="22164406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[P,D]=eig(G);</w:t>
      </w:r>
    </w:p>
    <w:p w14:paraId="4B3C597E" w14:textId="77777777" w:rsid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D11=(P(2,1)/P(1,1))*t;</w:t>
      </w:r>
    </w:p>
    <w:p w14:paraId="65422345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D22=(P(2,2)/P(1,2))*t;</w:t>
      </w:r>
    </w:p>
    <w:p w14:paraId="354FE881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figure(2);</w:t>
      </w:r>
    </w:p>
    <w:p w14:paraId="55977FEB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hold 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on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30133928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scatter(X,Y,20,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'filled'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C8484C0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plot(t,D11,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'b'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,t,D22,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'r'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32E5B60F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axis ([-15,15,-15,15])</w:t>
      </w:r>
    </w:p>
    <w:p w14:paraId="31861E1D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 xml:space="preserve">axis 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equal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013E0F03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44D29CB6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theta2=atan(P(2,2)/P(1,2));</w:t>
      </w:r>
    </w:p>
    <w:p w14:paraId="5ED2DBEA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theta2</w:t>
      </w:r>
    </w:p>
    <w:p w14:paraId="5A4B9798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theta_max</w:t>
      </w:r>
    </w:p>
    <w:p w14:paraId="2103782A" w14:textId="77777777" w:rsidR="00AF47B2" w:rsidRDefault="00AF47B2" w:rsidP="00A90874">
      <w:pPr>
        <w:tabs>
          <w:tab w:val="left" w:pos="1908"/>
        </w:tabs>
        <w:spacing w:after="0" w:line="240" w:lineRule="auto"/>
      </w:pPr>
    </w:p>
    <w:p w14:paraId="1D25A3D9" w14:textId="77777777" w:rsidR="00AF47B2" w:rsidRDefault="00AF47B2" w:rsidP="00A90874">
      <w:pPr>
        <w:tabs>
          <w:tab w:val="left" w:pos="1908"/>
        </w:tabs>
        <w:spacing w:after="0" w:line="240" w:lineRule="auto"/>
      </w:pPr>
    </w:p>
    <w:p w14:paraId="480B8556" w14:textId="77777777" w:rsidR="00AF47B2" w:rsidRDefault="00496A4C" w:rsidP="00A90874">
      <w:pPr>
        <w:tabs>
          <w:tab w:val="left" w:pos="1908"/>
        </w:tabs>
        <w:spacing w:after="0" w:line="240" w:lineRule="auto"/>
      </w:pPr>
      <w:r>
        <w:t>qui renvoi par exemple :</w:t>
      </w:r>
    </w:p>
    <w:p w14:paraId="7D071559" w14:textId="77777777" w:rsidR="00496A4C" w:rsidRDefault="00496A4C" w:rsidP="00A90874">
      <w:pPr>
        <w:tabs>
          <w:tab w:val="left" w:pos="1908"/>
        </w:tabs>
        <w:spacing w:after="0" w:line="240" w:lineRule="auto"/>
      </w:pPr>
    </w:p>
    <w:p w14:paraId="13CAE0C2" w14:textId="77777777" w:rsidR="00496A4C" w:rsidRDefault="00496A4C" w:rsidP="00496A4C">
      <w:pPr>
        <w:pStyle w:val="PrformatHTML"/>
        <w:shd w:val="clear" w:color="auto" w:fill="FFFFFF"/>
        <w:spacing w:after="300"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theta2 =</w:t>
      </w:r>
    </w:p>
    <w:p w14:paraId="691D3BD4" w14:textId="77777777" w:rsidR="00496A4C" w:rsidRDefault="00496A4C" w:rsidP="00496A4C">
      <w:pPr>
        <w:pStyle w:val="PrformatHTML"/>
        <w:shd w:val="clear" w:color="auto" w:fill="FFFFFF"/>
        <w:spacing w:after="300"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0.2578</w:t>
      </w:r>
    </w:p>
    <w:p w14:paraId="218D2D8D" w14:textId="77777777" w:rsidR="00496A4C" w:rsidRDefault="00496A4C" w:rsidP="00496A4C">
      <w:pPr>
        <w:pStyle w:val="PrformatHTML"/>
        <w:shd w:val="clear" w:color="auto" w:fill="FFFFFF"/>
        <w:spacing w:after="300"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theta_max =</w:t>
      </w:r>
    </w:p>
    <w:p w14:paraId="40194587" w14:textId="77777777" w:rsidR="00496A4C" w:rsidRDefault="00496A4C" w:rsidP="00496A4C">
      <w:pPr>
        <w:pStyle w:val="PrformatHTML"/>
        <w:shd w:val="clear" w:color="auto" w:fill="FFFFFF"/>
        <w:spacing w:after="300"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0.2600</w:t>
      </w:r>
    </w:p>
    <w:p w14:paraId="248D1493" w14:textId="77777777" w:rsidR="00AF47B2" w:rsidRDefault="00AF47B2" w:rsidP="00A90874">
      <w:pPr>
        <w:tabs>
          <w:tab w:val="left" w:pos="1908"/>
        </w:tabs>
        <w:spacing w:after="0" w:line="240" w:lineRule="auto"/>
      </w:pPr>
    </w:p>
    <w:p w14:paraId="535B1EA6" w14:textId="77777777" w:rsidR="00496A4C" w:rsidRDefault="00496A4C" w:rsidP="00496A4C">
      <w:pPr>
        <w:spacing w:line="240" w:lineRule="auto"/>
        <w:rPr>
          <w:u w:val="single"/>
        </w:rPr>
      </w:pPr>
      <w:r w:rsidRPr="00441CDB">
        <w:rPr>
          <w:u w:val="single"/>
        </w:rPr>
        <w:t>Commentaire du code précédent :</w:t>
      </w:r>
    </w:p>
    <w:p w14:paraId="69B39893" w14:textId="77777777" w:rsidR="00AF47B2" w:rsidRDefault="00AF47B2" w:rsidP="00496A4C">
      <w:pPr>
        <w:tabs>
          <w:tab w:val="left" w:pos="1908"/>
        </w:tabs>
        <w:spacing w:after="0" w:line="240" w:lineRule="auto"/>
      </w:pPr>
    </w:p>
    <w:p w14:paraId="29F12A2D" w14:textId="77777777" w:rsidR="00CD6418" w:rsidRDefault="00CD6418" w:rsidP="00496A4C">
      <w:pPr>
        <w:tabs>
          <w:tab w:val="left" w:pos="1908"/>
        </w:tabs>
        <w:spacing w:after="0" w:line="240" w:lineRule="auto"/>
      </w:pPr>
    </w:p>
    <w:p w14:paraId="23EBD3F8" w14:textId="77777777" w:rsidR="001E3FF5" w:rsidRDefault="00D207F1" w:rsidP="00A90874">
      <w:pPr>
        <w:tabs>
          <w:tab w:val="left" w:pos="1908"/>
        </w:tabs>
        <w:spacing w:after="0" w:line="240" w:lineRule="auto"/>
      </w:pPr>
      <w:r>
        <w:t>En effet on diagonalise tout d</w:t>
      </w:r>
      <w:r w:rsidR="00496A4C">
        <w:t>’abord la matrice G à l’aide de la fonction prédéfinie dans Matlab puis on trace les droite D1 et D2 de vecteur directeur V1 et V2(</w:t>
      </w:r>
      <w:r w:rsidR="00BB3D53">
        <w:t>colonnes</w:t>
      </w:r>
      <w:r w:rsidR="00496A4C">
        <w:t xml:space="preserve"> de la matrice de changement de base</w:t>
      </w:r>
      <w:r w:rsidR="00BB3D53">
        <w:t xml:space="preserve"> P)</w:t>
      </w:r>
      <w:r w:rsidR="00496A4C">
        <w:t xml:space="preserve"> tout juste obtenue</w:t>
      </w:r>
      <w:r w:rsidR="00BB3D53">
        <w:t>.</w:t>
      </w:r>
    </w:p>
    <w:p w14:paraId="292F9FD8" w14:textId="77777777" w:rsidR="00BB3D53" w:rsidRDefault="00BB3D53" w:rsidP="00A90874">
      <w:pPr>
        <w:tabs>
          <w:tab w:val="left" w:pos="1908"/>
        </w:tabs>
        <w:spacing w:after="0" w:line="240" w:lineRule="auto"/>
      </w:pPr>
    </w:p>
    <w:p w14:paraId="2313F7A3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500FFDB5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1084EC43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56688235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02580A1E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0688D2BB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4A08FB65" w14:textId="77777777" w:rsidR="006D16D5" w:rsidRDefault="006D16D5" w:rsidP="00A90874">
      <w:pPr>
        <w:tabs>
          <w:tab w:val="left" w:pos="1908"/>
        </w:tabs>
        <w:spacing w:after="0" w:line="240" w:lineRule="auto"/>
      </w:pPr>
    </w:p>
    <w:p w14:paraId="55A129A6" w14:textId="77777777" w:rsidR="00BB3D53" w:rsidRDefault="00BB3D53" w:rsidP="00BB3D53">
      <w:pPr>
        <w:rPr>
          <w:u w:val="single"/>
        </w:rPr>
      </w:pPr>
      <w:r w:rsidRPr="00441CDB">
        <w:rPr>
          <w:u w:val="single"/>
        </w:rPr>
        <w:t>Descriptions et interprétations des résultats :</w:t>
      </w:r>
    </w:p>
    <w:p w14:paraId="22C7994D" w14:textId="77777777" w:rsidR="006D16D5" w:rsidRDefault="00155018" w:rsidP="00BB3D5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8DF279" wp14:editId="629C0B1C">
            <wp:extent cx="5757545" cy="43180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EA33" w14:textId="77777777" w:rsidR="00BB3D53" w:rsidRDefault="006D16D5" w:rsidP="00A90874">
      <w:pPr>
        <w:tabs>
          <w:tab w:val="left" w:pos="1908"/>
        </w:tabs>
        <w:spacing w:after="0" w:line="240" w:lineRule="auto"/>
      </w:pPr>
      <w:r>
        <w:t xml:space="preserve">On remarque que </w:t>
      </w:r>
      <w:r w:rsidR="00155018">
        <w:t>les droites</w:t>
      </w:r>
      <w:r w:rsidR="00A443F8">
        <w:t xml:space="preserve"> sont quasiment </w:t>
      </w:r>
      <w:r w:rsidR="00155018">
        <w:t>identiques</w:t>
      </w:r>
      <w:r w:rsidR="00A443F8">
        <w:t xml:space="preserve"> </w:t>
      </w:r>
      <w:r w:rsidR="00155018">
        <w:t>de</w:t>
      </w:r>
      <w:r w:rsidR="00A443F8">
        <w:t xml:space="preserve"> celle</w:t>
      </w:r>
      <w:r w:rsidR="00155018">
        <w:t xml:space="preserve"> obtenu précédemment</w:t>
      </w:r>
      <w:r w:rsidR="00A443F8">
        <w:t xml:space="preserve"> </w:t>
      </w:r>
      <w:r w:rsidR="00155018">
        <w:t>à</w:t>
      </w:r>
      <w:r w:rsidR="00A443F8">
        <w:t xml:space="preserve"> la question 1 avec approximativement les même angle </w:t>
      </w:r>
      <w:r w:rsidR="00155018">
        <w:t>thêta.</w:t>
      </w:r>
    </w:p>
    <w:p w14:paraId="61358E74" w14:textId="77777777" w:rsidR="00A443F8" w:rsidRDefault="00A443F8" w:rsidP="00A90874">
      <w:pPr>
        <w:tabs>
          <w:tab w:val="left" w:pos="1908"/>
        </w:tabs>
        <w:spacing w:after="0" w:line="240" w:lineRule="auto"/>
      </w:pPr>
    </w:p>
    <w:p w14:paraId="5EA6CF81" w14:textId="77777777" w:rsidR="00A443F8" w:rsidRDefault="00A443F8" w:rsidP="00A90874">
      <w:pPr>
        <w:tabs>
          <w:tab w:val="left" w:pos="1908"/>
        </w:tabs>
        <w:spacing w:after="0" w:line="240" w:lineRule="auto"/>
      </w:pPr>
      <w:r>
        <w:t xml:space="preserve">Ceci est logique car </w:t>
      </w:r>
      <w:r w:rsidR="00295ECC">
        <w:t>…</w:t>
      </w:r>
    </w:p>
    <w:p w14:paraId="40738020" w14:textId="77777777" w:rsidR="00295ECC" w:rsidRDefault="00295ECC" w:rsidP="00A90874">
      <w:pPr>
        <w:tabs>
          <w:tab w:val="left" w:pos="1908"/>
        </w:tabs>
        <w:spacing w:after="0" w:line="240" w:lineRule="auto"/>
      </w:pPr>
    </w:p>
    <w:p w14:paraId="2A07138F" w14:textId="77777777" w:rsidR="00295ECC" w:rsidRDefault="00295ECC" w:rsidP="00A90874">
      <w:pPr>
        <w:tabs>
          <w:tab w:val="left" w:pos="1908"/>
        </w:tabs>
        <w:spacing w:after="0" w:line="240" w:lineRule="auto"/>
      </w:pPr>
    </w:p>
    <w:p w14:paraId="6C8616CF" w14:textId="77777777" w:rsidR="00614B35" w:rsidRPr="00614B35" w:rsidRDefault="00614B35" w:rsidP="00614B35">
      <w:pPr>
        <w:tabs>
          <w:tab w:val="left" w:pos="1908"/>
        </w:tabs>
        <w:spacing w:after="0" w:line="240" w:lineRule="auto"/>
        <w:rPr>
          <w:u w:val="single"/>
        </w:rPr>
      </w:pPr>
      <w:r w:rsidRPr="00614B35">
        <w:rPr>
          <w:u w:val="single"/>
        </w:rPr>
        <w:t>Question 2 a)</w:t>
      </w:r>
    </w:p>
    <w:p w14:paraId="6F25F670" w14:textId="77777777" w:rsidR="00614B35" w:rsidRDefault="00614B35" w:rsidP="00A90874">
      <w:pPr>
        <w:tabs>
          <w:tab w:val="left" w:pos="1908"/>
        </w:tabs>
        <w:spacing w:after="0" w:line="240" w:lineRule="auto"/>
      </w:pPr>
    </w:p>
    <w:p w14:paraId="1E6C0E9E" w14:textId="77777777" w:rsidR="00295ECC" w:rsidRDefault="00295ECC" w:rsidP="00A90874">
      <w:pPr>
        <w:tabs>
          <w:tab w:val="left" w:pos="1908"/>
        </w:tabs>
        <w:spacing w:after="0" w:line="240" w:lineRule="auto"/>
        <w:rPr>
          <w:rFonts w:eastAsiaTheme="minorEastAsia"/>
        </w:rPr>
      </w:pPr>
      <w:r>
        <w:t>De plus on veut tracer les ellipses d’équation paramétrique :</w:t>
      </w:r>
      <w:r w:rsidRPr="00295ECC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=B sin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θ</m:t>
                </m:r>
              </m:e>
            </m:eqArr>
          </m:e>
        </m:d>
      </m:oMath>
    </w:p>
    <w:p w14:paraId="3279747A" w14:textId="77777777" w:rsidR="00756BC0" w:rsidRPr="00756BC0" w:rsidRDefault="00125A2A" w:rsidP="00A90874">
      <w:pPr>
        <w:tabs>
          <w:tab w:val="left" w:pos="1908"/>
        </w:tabs>
        <w:spacing w:after="0" w:line="240" w:lineRule="auto"/>
        <w:rPr>
          <w:rFonts w:eastAsiaTheme="minorEastAsia"/>
        </w:rPr>
      </w:pPr>
      <w:r>
        <w:t>a</w:t>
      </w:r>
      <w:r w:rsidR="00756BC0">
        <w:t xml:space="preserve">vec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 λ</m:t>
            </m:r>
            <m:r>
              <w:rPr>
                <w:rFonts w:ascii="Cambria Math" w:hAnsi="Cambria Math" w:cs="Cambria Math"/>
              </w:rPr>
              <m:t>1</m:t>
            </m:r>
          </m:e>
        </m:rad>
      </m:oMath>
      <w:r w:rsidR="00756BC0">
        <w:rPr>
          <w:rFonts w:eastAsiaTheme="minorEastAsia"/>
        </w:rPr>
        <w:t xml:space="preserve">  , </w:t>
      </w:r>
      <w:r w:rsidR="00756BC0">
        <w:t>=</w:t>
      </w:r>
      <w:r w:rsidR="00756BC0" w:rsidRPr="00756BC0">
        <w:t xml:space="preserve"> </w:t>
      </w:r>
      <m:oMath>
        <m: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 λ</m:t>
            </m:r>
            <m:r>
              <w:rPr>
                <w:rFonts w:ascii="Cambria Math" w:hAnsi="Cambria Math" w:cs="Cambria Math"/>
              </w:rPr>
              <m:t>1</m:t>
            </m:r>
          </m:e>
        </m:rad>
      </m:oMath>
      <w:r>
        <w:rPr>
          <w:rFonts w:eastAsiaTheme="minorEastAsia"/>
        </w:rPr>
        <w:t xml:space="preserve">, </w:t>
      </w:r>
      <w: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θ</m:t>
        </m:r>
      </m:oMath>
      <w:r>
        <w:rPr>
          <w:rFonts w:ascii="Cambria Math" w:hAnsi="Cambria Math" w:cs="Cambria Math"/>
        </w:rPr>
        <w:t xml:space="preserve">  ∈</w:t>
      </w:r>
      <w:r>
        <w:t xml:space="preserve"> [0; 2</w:t>
      </w:r>
      <w:r>
        <w:rPr>
          <w:rFonts w:cstheme="minorHAnsi"/>
        </w:rPr>
        <w:t>π</w:t>
      </w:r>
      <w:r>
        <w:t xml:space="preserve">] et A et B qui sont respectivement  le grand et le petit axes </w:t>
      </w:r>
    </w:p>
    <w:p w14:paraId="7876452F" w14:textId="77777777" w:rsidR="00756BC0" w:rsidRDefault="00756BC0" w:rsidP="00A90874">
      <w:pPr>
        <w:tabs>
          <w:tab w:val="left" w:pos="1908"/>
        </w:tabs>
        <w:spacing w:after="0" w:line="240" w:lineRule="auto"/>
      </w:pPr>
    </w:p>
    <w:p w14:paraId="6C49063F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48818790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2C3A6FB6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58DC6F22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1BA05946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718D97D0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6005E80B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5DA3D3F9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7107D976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552E742F" w14:textId="77777777" w:rsidR="00125A2A" w:rsidRDefault="00125A2A" w:rsidP="00A90874">
      <w:pPr>
        <w:tabs>
          <w:tab w:val="left" w:pos="1908"/>
        </w:tabs>
        <w:spacing w:after="0" w:line="240" w:lineRule="auto"/>
      </w:pPr>
    </w:p>
    <w:p w14:paraId="722C13B3" w14:textId="77777777" w:rsidR="00756BC0" w:rsidRDefault="00125A2A" w:rsidP="00A90874">
      <w:pPr>
        <w:tabs>
          <w:tab w:val="left" w:pos="1908"/>
        </w:tabs>
        <w:spacing w:after="0" w:line="240" w:lineRule="auto"/>
      </w:pPr>
      <w:r>
        <w:t>On réalise tout d’abord ce code :</w:t>
      </w:r>
    </w:p>
    <w:p w14:paraId="1FFCB80F" w14:textId="77777777" w:rsidR="00125A2A" w:rsidRDefault="00125A2A" w:rsidP="00125A2A">
      <w:pPr>
        <w:spacing w:line="240" w:lineRule="auto"/>
      </w:pPr>
    </w:p>
    <w:p w14:paraId="3D2DDF02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lastRenderedPageBreak/>
        <w:t>figure (3)</w:t>
      </w:r>
    </w:p>
    <w:p w14:paraId="23D1151D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hold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on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;</w:t>
      </w:r>
    </w:p>
    <w:p w14:paraId="2723B4A8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scatter(X,Y,20,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'filled'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);</w:t>
      </w:r>
    </w:p>
    <w:p w14:paraId="1FD65093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plot(t,D11,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'b'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,t,D22,</w:t>
      </w:r>
      <w:r w:rsidRPr="0015501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'r'</w:t>
      </w:r>
      <w:r w:rsidRPr="0015501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7BDDCC13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GB" w:eastAsia="fr-FR"/>
        </w:rPr>
        <w:t>for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a=0.05:0.05:0.25</w:t>
      </w:r>
    </w:p>
    <w:p w14:paraId="06EAE958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M=[a*sqrt(D(1,1))*cos(theta);a*sqrt(D(2,2))*sin(theta)];</w:t>
      </w:r>
    </w:p>
    <w:p w14:paraId="7D0692EE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plot( M(2,:),(M(1,:)));</w:t>
      </w:r>
    </w:p>
    <w:p w14:paraId="003FBCFC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axis ([-15,15,-15,15]);</w:t>
      </w:r>
    </w:p>
    <w:p w14:paraId="2841C13A" w14:textId="77777777" w:rsidR="00155018" w:rsidRPr="00F60009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axis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'equal'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;</w:t>
      </w:r>
    </w:p>
    <w:p w14:paraId="7D9E91F4" w14:textId="77777777" w:rsidR="00155018" w:rsidRPr="00155018" w:rsidRDefault="00155018" w:rsidP="0015501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5501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fr-FR"/>
        </w:rPr>
        <w:t>end</w:t>
      </w:r>
    </w:p>
    <w:p w14:paraId="47523B98" w14:textId="77777777" w:rsidR="00155018" w:rsidRDefault="00155018" w:rsidP="00125A2A">
      <w:pPr>
        <w:spacing w:line="240" w:lineRule="auto"/>
      </w:pPr>
    </w:p>
    <w:p w14:paraId="38C51D19" w14:textId="77777777" w:rsidR="00125A2A" w:rsidRDefault="00125A2A" w:rsidP="00125A2A">
      <w:pPr>
        <w:spacing w:line="240" w:lineRule="auto"/>
        <w:rPr>
          <w:u w:val="single"/>
        </w:rPr>
      </w:pPr>
      <w:r w:rsidRPr="00441CDB">
        <w:rPr>
          <w:u w:val="single"/>
        </w:rPr>
        <w:t>Commentaire du code précédent :</w:t>
      </w:r>
    </w:p>
    <w:p w14:paraId="7CFA0A9D" w14:textId="77777777" w:rsidR="00125A2A" w:rsidRDefault="00125A2A" w:rsidP="00125A2A">
      <w:pPr>
        <w:spacing w:line="240" w:lineRule="auto"/>
        <w:rPr>
          <w:u w:val="single"/>
        </w:rPr>
      </w:pPr>
    </w:p>
    <w:p w14:paraId="1F7634A1" w14:textId="77777777" w:rsidR="00125A2A" w:rsidRDefault="00125A2A" w:rsidP="00125A2A">
      <w:pPr>
        <w:spacing w:line="240" w:lineRule="auto"/>
        <w:rPr>
          <w:rFonts w:eastAsiaTheme="minorEastAsia"/>
          <w:color w:val="545454"/>
          <w:shd w:val="clear" w:color="auto" w:fill="FFFFFF"/>
        </w:rPr>
      </w:pPr>
      <w:r>
        <w:t xml:space="preserve">On fait varier le paramètre </w:t>
      </w:r>
      <m:oMath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α</m:t>
        </m:r>
      </m:oMath>
      <w:r>
        <w:rPr>
          <w:rFonts w:eastAsiaTheme="minorEastAsia"/>
          <w:color w:val="545454"/>
          <w:shd w:val="clear" w:color="auto" w:fill="FFFFFF"/>
        </w:rPr>
        <w:t xml:space="preserve"> </w:t>
      </w:r>
      <w:r w:rsidR="007C33E2">
        <w:rPr>
          <w:rFonts w:eastAsiaTheme="minorEastAsia"/>
          <w:color w:val="545454"/>
          <w:shd w:val="clear" w:color="auto" w:fill="FFFFFF"/>
        </w:rPr>
        <w:t xml:space="preserve">à l’aide d’une boucle for en affichant dans la boucle </w:t>
      </w:r>
      <w:r w:rsidR="00155018">
        <w:rPr>
          <w:rFonts w:eastAsiaTheme="minorEastAsia"/>
          <w:color w:val="545454"/>
          <w:shd w:val="clear" w:color="auto" w:fill="FFFFFF"/>
        </w:rPr>
        <w:t>les arcs paramétrés</w:t>
      </w:r>
      <w:r w:rsidR="007C33E2">
        <w:rPr>
          <w:rFonts w:eastAsiaTheme="minorEastAsia"/>
          <w:color w:val="545454"/>
          <w:shd w:val="clear" w:color="auto" w:fill="FFFFFF"/>
        </w:rPr>
        <w:t xml:space="preserve"> </w:t>
      </w:r>
    </w:p>
    <w:p w14:paraId="14CDC741" w14:textId="77777777" w:rsidR="007C33E2" w:rsidRDefault="007C33E2" w:rsidP="00125A2A">
      <w:pPr>
        <w:spacing w:line="240" w:lineRule="auto"/>
      </w:pPr>
    </w:p>
    <w:p w14:paraId="3561B605" w14:textId="77777777" w:rsidR="00295ECC" w:rsidRDefault="007C33E2" w:rsidP="007C33E2">
      <w:pPr>
        <w:rPr>
          <w:u w:val="single"/>
        </w:rPr>
      </w:pPr>
      <w:r w:rsidRPr="00441CDB">
        <w:rPr>
          <w:u w:val="single"/>
        </w:rPr>
        <w:t>Descriptions et interprétations des résultats :</w:t>
      </w:r>
    </w:p>
    <w:p w14:paraId="0090BA82" w14:textId="77777777" w:rsidR="009A37B7" w:rsidRDefault="009A37B7" w:rsidP="007C33E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7631461" wp14:editId="4F119398">
            <wp:extent cx="5757545" cy="43180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B4CA" w14:textId="77777777" w:rsidR="009A37B7" w:rsidRDefault="009A37B7" w:rsidP="007C33E2">
      <w:pPr>
        <w:rPr>
          <w:u w:val="single"/>
        </w:rPr>
      </w:pPr>
    </w:p>
    <w:p w14:paraId="4BD77FA0" w14:textId="77777777" w:rsidR="009A37B7" w:rsidRDefault="009A37B7" w:rsidP="007C33E2">
      <w:pPr>
        <w:rPr>
          <w:u w:val="single"/>
        </w:rPr>
      </w:pPr>
    </w:p>
    <w:p w14:paraId="2548050D" w14:textId="77777777" w:rsidR="009A37B7" w:rsidRDefault="009A37B7" w:rsidP="007C33E2">
      <w:pPr>
        <w:rPr>
          <w:u w:val="single"/>
        </w:rPr>
      </w:pPr>
    </w:p>
    <w:p w14:paraId="56F69B17" w14:textId="77777777" w:rsidR="007C33E2" w:rsidRDefault="007C33E2" w:rsidP="007C33E2">
      <w:r w:rsidRPr="007C33E2">
        <w:lastRenderedPageBreak/>
        <w:t>On remarque</w:t>
      </w:r>
      <w:r>
        <w:t xml:space="preserve"> que</w:t>
      </w:r>
      <w:r w:rsidRPr="007C33E2">
        <w:t xml:space="preserve"> les arcs tracés </w:t>
      </w:r>
      <w:r>
        <w:t xml:space="preserve">ne sont pas bien </w:t>
      </w:r>
      <w:r w:rsidR="00155018">
        <w:t>orientés</w:t>
      </w:r>
      <w:r>
        <w:t xml:space="preserve"> ce qui est </w:t>
      </w:r>
      <w:r w:rsidR="00155018">
        <w:t xml:space="preserve">dû au fait que l’on trace les ellipse dans la base (x,y) alors qu’il faudrait les tracer dans la base engendré par les droite principal pour </w:t>
      </w:r>
      <w:r w:rsidR="009A37B7">
        <w:t xml:space="preserve">avoir des ellipses de confiance </w:t>
      </w:r>
    </w:p>
    <w:p w14:paraId="4DA89340" w14:textId="77777777" w:rsidR="00614B35" w:rsidRDefault="00614B35" w:rsidP="007C33E2"/>
    <w:p w14:paraId="5725EC8B" w14:textId="77777777" w:rsidR="00614B35" w:rsidRPr="00614B35" w:rsidRDefault="00614B35" w:rsidP="00614B35">
      <w:pPr>
        <w:tabs>
          <w:tab w:val="left" w:pos="1908"/>
        </w:tabs>
        <w:spacing w:after="0" w:line="240" w:lineRule="auto"/>
        <w:rPr>
          <w:u w:val="single"/>
        </w:rPr>
      </w:pPr>
      <w:r w:rsidRPr="00614B35">
        <w:rPr>
          <w:u w:val="single"/>
        </w:rPr>
        <w:t>Question 2 b)</w:t>
      </w:r>
    </w:p>
    <w:p w14:paraId="64F078B8" w14:textId="77777777" w:rsidR="00614B35" w:rsidRPr="007C33E2" w:rsidRDefault="00614B35" w:rsidP="007C33E2"/>
    <w:p w14:paraId="78541E15" w14:textId="77777777" w:rsidR="007C33E2" w:rsidRDefault="009A37B7" w:rsidP="007C33E2">
      <w:r>
        <w:t>Pour résoudre ce problème il suffit de multiplier l’équation des ellipse par la matrice de changement de base d’où :</w:t>
      </w:r>
    </w:p>
    <w:p w14:paraId="4E12F367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figure (4)</w:t>
      </w:r>
    </w:p>
    <w:p w14:paraId="4810A649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hold 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on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;</w:t>
      </w:r>
    </w:p>
    <w:p w14:paraId="41C81FA0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scatter(X,Y,20,</w:t>
      </w:r>
      <w:r w:rsidRPr="00F6000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val="en-GB" w:eastAsia="fr-FR"/>
        </w:rPr>
        <w:t>'filled'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>);</w:t>
      </w:r>
    </w:p>
    <w:p w14:paraId="3572268D" w14:textId="77777777" w:rsidR="009A37B7" w:rsidRPr="009A37B7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9A37B7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plot(t,D1,</w:t>
      </w:r>
      <w:r w:rsidRPr="009A37B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'r'</w:t>
      </w:r>
      <w:r w:rsidRPr="009A37B7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,t,D2,</w:t>
      </w:r>
      <w:r w:rsidRPr="009A37B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'b'</w:t>
      </w:r>
      <w:r w:rsidRPr="009A37B7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);</w:t>
      </w:r>
    </w:p>
    <w:p w14:paraId="773DB880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GB" w:eastAsia="fr-FR"/>
        </w:rPr>
        <w:t>for</w:t>
      </w: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a=0.05:0.05:0.25</w:t>
      </w:r>
    </w:p>
    <w:p w14:paraId="15DBF911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M3=[a*sqrt(D(1,1))*cos(theta);a*sqrt(D(2,2))*sin(theta)];</w:t>
      </w:r>
    </w:p>
    <w:p w14:paraId="32EED0AD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M2=(M3')*P;</w:t>
      </w:r>
    </w:p>
    <w:p w14:paraId="0EC84BFA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plot (M2(:,1),M2(:,2));</w:t>
      </w:r>
    </w:p>
    <w:p w14:paraId="3517621B" w14:textId="77777777" w:rsidR="009A37B7" w:rsidRPr="00F60009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axis ([-15,15,-15,15]);</w:t>
      </w:r>
    </w:p>
    <w:p w14:paraId="5D1B66B2" w14:textId="77777777" w:rsidR="009A37B7" w:rsidRPr="009A37B7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60009">
        <w:rPr>
          <w:rFonts w:ascii="Courier New" w:eastAsia="Times New Roman" w:hAnsi="Courier New" w:cs="Courier New"/>
          <w:color w:val="000000"/>
          <w:sz w:val="18"/>
          <w:szCs w:val="18"/>
          <w:lang w:val="en-GB" w:eastAsia="fr-FR"/>
        </w:rPr>
        <w:t xml:space="preserve">    </w:t>
      </w:r>
      <w:r w:rsidRPr="009A37B7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axis </w:t>
      </w:r>
      <w:r w:rsidRPr="009A37B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fr-FR"/>
        </w:rPr>
        <w:t>'equal'</w:t>
      </w:r>
      <w:r w:rsidRPr="009A37B7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;</w:t>
      </w:r>
    </w:p>
    <w:p w14:paraId="7F3FA00A" w14:textId="77777777" w:rsidR="009A37B7" w:rsidRPr="009A37B7" w:rsidRDefault="009A37B7" w:rsidP="009A37B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9A37B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fr-FR"/>
        </w:rPr>
        <w:t>end</w:t>
      </w:r>
    </w:p>
    <w:p w14:paraId="46EB969E" w14:textId="77777777" w:rsidR="007C33E2" w:rsidRDefault="007C33E2" w:rsidP="00A90874">
      <w:pPr>
        <w:tabs>
          <w:tab w:val="left" w:pos="1908"/>
        </w:tabs>
        <w:spacing w:after="0" w:line="240" w:lineRule="auto"/>
      </w:pPr>
    </w:p>
    <w:p w14:paraId="56FE1652" w14:textId="77777777" w:rsidR="007C33E2" w:rsidRDefault="007C33E2" w:rsidP="00A90874">
      <w:pPr>
        <w:tabs>
          <w:tab w:val="left" w:pos="1908"/>
        </w:tabs>
        <w:spacing w:after="0" w:line="240" w:lineRule="auto"/>
      </w:pPr>
    </w:p>
    <w:p w14:paraId="6CAB2958" w14:textId="77777777" w:rsidR="009A37B7" w:rsidRDefault="009A37B7" w:rsidP="009A37B7">
      <w:pPr>
        <w:spacing w:line="240" w:lineRule="auto"/>
        <w:rPr>
          <w:u w:val="single"/>
        </w:rPr>
      </w:pPr>
      <w:r w:rsidRPr="00441CDB">
        <w:rPr>
          <w:u w:val="single"/>
        </w:rPr>
        <w:t>Commentaire du code précédent :</w:t>
      </w:r>
    </w:p>
    <w:p w14:paraId="7D5E01D6" w14:textId="77777777" w:rsidR="007C33E2" w:rsidRDefault="007C33E2" w:rsidP="00A90874">
      <w:pPr>
        <w:tabs>
          <w:tab w:val="left" w:pos="1908"/>
        </w:tabs>
        <w:spacing w:after="0" w:line="240" w:lineRule="auto"/>
      </w:pPr>
    </w:p>
    <w:p w14:paraId="68327AE8" w14:textId="7E87F07B" w:rsidR="009A37B7" w:rsidRPr="00F60009" w:rsidRDefault="009A37B7" w:rsidP="00A90874">
      <w:pPr>
        <w:tabs>
          <w:tab w:val="left" w:pos="1908"/>
        </w:tabs>
        <w:spacing w:after="0" w:line="240" w:lineRule="auto"/>
        <w:rPr>
          <w:rFonts w:eastAsiaTheme="minorEastAsia"/>
        </w:rPr>
      </w:pPr>
      <w:r>
        <w:t xml:space="preserve">On multiplie donc le vecteur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=B sin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θ</m:t>
                </m:r>
              </m:e>
            </m:eqArr>
          </m:e>
        </m:d>
      </m:oMath>
      <w:r>
        <w:rPr>
          <w:rFonts w:eastAsiaTheme="minorEastAsia"/>
        </w:rPr>
        <w:t xml:space="preserve">  par la matrice P obtenue </w:t>
      </w:r>
      <w:r w:rsidR="00614B35">
        <w:rPr>
          <w:rFonts w:eastAsiaTheme="minorEastAsia"/>
        </w:rPr>
        <w:t>précédemment.</w:t>
      </w:r>
    </w:p>
    <w:p w14:paraId="73A1F882" w14:textId="3A89372D" w:rsidR="007C33E2" w:rsidRDefault="00F60009" w:rsidP="00A90874">
      <w:pPr>
        <w:tabs>
          <w:tab w:val="left" w:pos="1908"/>
        </w:tabs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3D167D88" wp14:editId="27532443">
            <wp:extent cx="4655820" cy="3491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C79873" w14:textId="77777777" w:rsidR="009A37B7" w:rsidRDefault="009A37B7" w:rsidP="009A37B7">
      <w:pPr>
        <w:rPr>
          <w:u w:val="single"/>
        </w:rPr>
      </w:pPr>
      <w:r w:rsidRPr="00441CDB">
        <w:rPr>
          <w:u w:val="single"/>
        </w:rPr>
        <w:t>Descriptions et interprétations des résultats :</w:t>
      </w:r>
    </w:p>
    <w:p w14:paraId="2F304C1F" w14:textId="77777777" w:rsidR="007C33E2" w:rsidRDefault="007C33E2" w:rsidP="00A90874">
      <w:pPr>
        <w:tabs>
          <w:tab w:val="left" w:pos="1908"/>
        </w:tabs>
        <w:spacing w:after="0" w:line="240" w:lineRule="auto"/>
      </w:pPr>
    </w:p>
    <w:p w14:paraId="6AE4FAA8" w14:textId="77777777" w:rsidR="009A37B7" w:rsidRDefault="009A37B7" w:rsidP="00A90874">
      <w:pPr>
        <w:tabs>
          <w:tab w:val="left" w:pos="1908"/>
        </w:tabs>
        <w:spacing w:after="0" w:line="240" w:lineRule="auto"/>
      </w:pPr>
      <w:r>
        <w:t xml:space="preserve">On voit cette fois ci que les ellipses sont bien </w:t>
      </w:r>
      <w:r w:rsidR="00614B35">
        <w:t>orientées</w:t>
      </w:r>
      <w:r>
        <w:t xml:space="preserve"> par rapport au nuage de point et qu’elle englobe de </w:t>
      </w:r>
      <w:r w:rsidR="00614B35">
        <w:t>façon optimale.</w:t>
      </w:r>
    </w:p>
    <w:p w14:paraId="6D70DE1D" w14:textId="77777777" w:rsidR="009A37B7" w:rsidRDefault="009A37B7" w:rsidP="00A90874">
      <w:pPr>
        <w:tabs>
          <w:tab w:val="left" w:pos="1908"/>
        </w:tabs>
        <w:spacing w:after="0" w:line="240" w:lineRule="auto"/>
        <w:rPr>
          <w:rFonts w:eastAsiaTheme="minorEastAsia"/>
          <w:color w:val="545454"/>
          <w:shd w:val="clear" w:color="auto" w:fill="FFFFFF"/>
        </w:rPr>
      </w:pPr>
      <w:r>
        <w:t xml:space="preserve">On remarque aussi que plus le paramètre </w:t>
      </w:r>
      <m:oMath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 xml:space="preserve">α </m:t>
        </m:r>
      </m:oMath>
      <w:r w:rsidR="00614B35">
        <w:rPr>
          <w:rFonts w:eastAsiaTheme="minorEastAsia"/>
          <w:color w:val="545454"/>
          <w:shd w:val="clear" w:color="auto" w:fill="FFFFFF"/>
        </w:rPr>
        <w:t xml:space="preserve">est élevé </w:t>
      </w:r>
      <w:r>
        <w:rPr>
          <w:rFonts w:eastAsiaTheme="minorEastAsia"/>
          <w:color w:val="545454"/>
          <w:shd w:val="clear" w:color="auto" w:fill="FFFFFF"/>
        </w:rPr>
        <w:t>plus l’ellipse correspondant contient de point.</w:t>
      </w:r>
    </w:p>
    <w:p w14:paraId="1E05EBB5" w14:textId="77777777" w:rsidR="00614B35" w:rsidRDefault="00614B35" w:rsidP="00A90874">
      <w:pPr>
        <w:tabs>
          <w:tab w:val="left" w:pos="1908"/>
        </w:tabs>
        <w:spacing w:after="0" w:line="240" w:lineRule="auto"/>
      </w:pPr>
    </w:p>
    <w:p w14:paraId="64304B41" w14:textId="2FB12946" w:rsidR="00614B35" w:rsidRPr="00F85B65" w:rsidRDefault="00614B35" w:rsidP="00A90874">
      <w:pPr>
        <w:tabs>
          <w:tab w:val="left" w:pos="1908"/>
        </w:tabs>
        <w:spacing w:after="0" w:line="240" w:lineRule="auto"/>
      </w:pPr>
    </w:p>
    <w:sectPr w:rsidR="00614B35" w:rsidRPr="00F85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62"/>
    <w:rsid w:val="00125A2A"/>
    <w:rsid w:val="00155018"/>
    <w:rsid w:val="001E3FF5"/>
    <w:rsid w:val="00295ECC"/>
    <w:rsid w:val="0039618B"/>
    <w:rsid w:val="00496A4C"/>
    <w:rsid w:val="004B300B"/>
    <w:rsid w:val="00587D62"/>
    <w:rsid w:val="00614B35"/>
    <w:rsid w:val="006D16D5"/>
    <w:rsid w:val="006E02EE"/>
    <w:rsid w:val="00756BC0"/>
    <w:rsid w:val="007C33E2"/>
    <w:rsid w:val="0098010A"/>
    <w:rsid w:val="009A37B7"/>
    <w:rsid w:val="00A443F8"/>
    <w:rsid w:val="00A90874"/>
    <w:rsid w:val="00AF47B2"/>
    <w:rsid w:val="00BB3D53"/>
    <w:rsid w:val="00CD6418"/>
    <w:rsid w:val="00D207F1"/>
    <w:rsid w:val="00F60009"/>
    <w:rsid w:val="00F85B65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F400"/>
  <w15:chartTrackingRefBased/>
  <w15:docId w15:val="{AB728152-039B-41FF-AE5E-009BE086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3FF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ing">
    <w:name w:val="string"/>
    <w:basedOn w:val="Policepardfaut"/>
    <w:rsid w:val="001E3FF5"/>
  </w:style>
  <w:style w:type="character" w:customStyle="1" w:styleId="keyword">
    <w:name w:val="keyword"/>
    <w:basedOn w:val="Policepardfaut"/>
    <w:rsid w:val="0029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laura duret</cp:lastModifiedBy>
  <cp:revision>4</cp:revision>
  <dcterms:created xsi:type="dcterms:W3CDTF">2017-12-15T22:36:00Z</dcterms:created>
  <dcterms:modified xsi:type="dcterms:W3CDTF">2020-02-02T19:22:00Z</dcterms:modified>
</cp:coreProperties>
</file>